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5C" w:rsidRPr="00063688" w:rsidRDefault="00063688" w:rsidP="00063688">
      <w:pPr>
        <w:ind w:firstLine="720"/>
        <w:jc w:val="center"/>
        <w:rPr>
          <w:rFonts w:ascii="Cambria" w:hAnsi="Cambria" w:cstheme="majorHAnsi"/>
          <w:b/>
          <w:bCs/>
          <w:sz w:val="28"/>
          <w:szCs w:val="24"/>
        </w:rPr>
      </w:pPr>
      <w:bookmarkStart w:id="0" w:name="_GoBack"/>
      <w:r w:rsidRPr="00063688">
        <w:rPr>
          <w:rFonts w:ascii="Cambria" w:hAnsi="Cambria" w:cstheme="majorHAnsi"/>
          <w:b/>
          <w:bCs/>
          <w:sz w:val="28"/>
          <w:szCs w:val="24"/>
        </w:rPr>
        <w:t>FINAL REMARKS AND RECOMMENDATIONS</w:t>
      </w:r>
      <w:bookmarkEnd w:id="0"/>
    </w:p>
    <w:p w:rsidR="00E1695C" w:rsidRPr="000E76C0" w:rsidRDefault="00E1695C" w:rsidP="00E1695C">
      <w:pPr>
        <w:jc w:val="center"/>
        <w:rPr>
          <w:rFonts w:ascii="Cambria" w:hAnsi="Cambria"/>
          <w:b/>
          <w:bCs/>
          <w:color w:val="FF0000"/>
          <w:sz w:val="6"/>
          <w:szCs w:val="6"/>
          <w:u w:val="single"/>
        </w:rPr>
      </w:pPr>
    </w:p>
    <w:p w:rsidR="00063688" w:rsidRDefault="00FB7904" w:rsidP="00063688">
      <w:pPr>
        <w:jc w:val="both"/>
        <w:rPr>
          <w:rFonts w:ascii="Cambria" w:hAnsi="Cambria" w:cstheme="majorHAnsi"/>
          <w:b/>
          <w:bCs/>
          <w:sz w:val="24"/>
          <w:szCs w:val="24"/>
        </w:rPr>
      </w:pPr>
      <w:proofErr w:type="spellStart"/>
      <w:r w:rsidRPr="00FB7904">
        <w:rPr>
          <w:rFonts w:ascii="Cambria" w:hAnsi="Cambria" w:cstheme="majorHAnsi"/>
          <w:b/>
          <w:bCs/>
          <w:sz w:val="24"/>
          <w:szCs w:val="24"/>
        </w:rPr>
        <w:t>Tivat</w:t>
      </w:r>
      <w:proofErr w:type="spellEnd"/>
      <w:r w:rsidRPr="00FB7904">
        <w:rPr>
          <w:rFonts w:ascii="Cambria" w:hAnsi="Cambria" w:cstheme="majorHAnsi"/>
          <w:b/>
          <w:bCs/>
          <w:sz w:val="24"/>
          <w:szCs w:val="24"/>
        </w:rPr>
        <w:t>, 1-2.02.2019.</w:t>
      </w:r>
    </w:p>
    <w:p w:rsidR="00063688" w:rsidRPr="00063688" w:rsidRDefault="00063688" w:rsidP="00063688">
      <w:pPr>
        <w:jc w:val="both"/>
        <w:rPr>
          <w:rFonts w:ascii="Cambria" w:hAnsi="Cambria" w:cstheme="majorHAnsi"/>
          <w:b/>
          <w:bCs/>
          <w:sz w:val="24"/>
          <w:szCs w:val="24"/>
        </w:rPr>
      </w:pPr>
    </w:p>
    <w:p w:rsidR="00063688" w:rsidRPr="00063688" w:rsidRDefault="00063688" w:rsidP="00063688">
      <w:pPr>
        <w:ind w:firstLine="720"/>
        <w:jc w:val="both"/>
        <w:rPr>
          <w:rFonts w:ascii="Cambria" w:hAnsi="Cambria" w:cstheme="majorHAnsi"/>
          <w:b/>
          <w:bCs/>
          <w:sz w:val="24"/>
          <w:szCs w:val="24"/>
        </w:rPr>
      </w:pPr>
      <w:r w:rsidRPr="00063688">
        <w:rPr>
          <w:rFonts w:ascii="Cambria" w:hAnsi="Cambria" w:cstheme="majorHAnsi"/>
          <w:b/>
          <w:bCs/>
          <w:sz w:val="24"/>
          <w:szCs w:val="24"/>
        </w:rPr>
        <w:t>We, the participants of the International Conference of the Montenegrin Pan-European Union dedicated to the UN Agenda 2030 and the EU Agenda 2025, held in Podgorica, the Capital of Montenegro, have expressed our willingness to support better communication and to strengthen the joint efforts in the process of achieving our unique development and integration goals. In order to support the greener and more humane development of Montenegro on the road to full membership in the EU, we are committed to the following key activities:</w:t>
      </w:r>
    </w:p>
    <w:p w:rsidR="00063688" w:rsidRPr="00063688" w:rsidRDefault="00063688" w:rsidP="00063688">
      <w:pPr>
        <w:ind w:firstLine="720"/>
        <w:jc w:val="both"/>
        <w:rPr>
          <w:rFonts w:ascii="Cambria" w:hAnsi="Cambria" w:cstheme="majorHAnsi"/>
          <w:b/>
          <w:bCs/>
          <w:sz w:val="24"/>
          <w:szCs w:val="24"/>
        </w:rPr>
      </w:pPr>
    </w:p>
    <w:p w:rsidR="00063688" w:rsidRPr="00063688" w:rsidRDefault="00063688" w:rsidP="00063688">
      <w:pPr>
        <w:ind w:firstLine="720"/>
        <w:jc w:val="both"/>
        <w:rPr>
          <w:rFonts w:ascii="Cambria" w:hAnsi="Cambria" w:cstheme="majorHAnsi"/>
          <w:bCs/>
          <w:sz w:val="24"/>
          <w:szCs w:val="24"/>
        </w:rPr>
      </w:pPr>
      <w:r w:rsidRPr="00063688">
        <w:rPr>
          <w:rFonts w:ascii="Cambria" w:hAnsi="Cambria" w:cstheme="majorHAnsi"/>
          <w:b/>
          <w:bCs/>
          <w:sz w:val="24"/>
          <w:szCs w:val="24"/>
        </w:rPr>
        <w:t>1.</w:t>
      </w:r>
      <w:r w:rsidRPr="00063688">
        <w:rPr>
          <w:rFonts w:ascii="Cambria" w:hAnsi="Cambria" w:cstheme="majorHAnsi"/>
          <w:b/>
          <w:bCs/>
          <w:sz w:val="24"/>
          <w:szCs w:val="24"/>
        </w:rPr>
        <w:tab/>
        <w:t xml:space="preserve">COMPLEMENTARITY, SYNERGY AND PARTNERSHIP - </w:t>
      </w:r>
      <w:r w:rsidRPr="00063688">
        <w:rPr>
          <w:rFonts w:ascii="Cambria" w:hAnsi="Cambria" w:cstheme="majorHAnsi"/>
          <w:bCs/>
          <w:sz w:val="24"/>
          <w:szCs w:val="24"/>
        </w:rPr>
        <w:t>The UN agenda 2030 and the EU agenda 2025 are closely interlinked and contribute to the achievement of individual or common goals. It is necessary to further stimulate the cooperation of institutions and good policy coordination, both at the state and local level, in cooperation with international development partners, but also in cooperation with the civil sector - in order to achieve both the agendas of Montenegro, development and integration as soon and completely as possible. Particularly important target group and partner are young people.</w:t>
      </w:r>
    </w:p>
    <w:p w:rsidR="00063688" w:rsidRPr="00063688" w:rsidRDefault="00063688" w:rsidP="00063688">
      <w:pPr>
        <w:ind w:firstLine="720"/>
        <w:jc w:val="both"/>
        <w:rPr>
          <w:rFonts w:ascii="Cambria" w:hAnsi="Cambria" w:cstheme="majorHAnsi"/>
          <w:b/>
          <w:bCs/>
          <w:sz w:val="24"/>
          <w:szCs w:val="24"/>
        </w:rPr>
      </w:pPr>
    </w:p>
    <w:p w:rsidR="00063688" w:rsidRPr="00063688" w:rsidRDefault="00063688" w:rsidP="00063688">
      <w:pPr>
        <w:ind w:firstLine="720"/>
        <w:jc w:val="both"/>
        <w:rPr>
          <w:rFonts w:ascii="Cambria" w:hAnsi="Cambria" w:cstheme="majorHAnsi"/>
          <w:bCs/>
          <w:sz w:val="24"/>
          <w:szCs w:val="24"/>
        </w:rPr>
      </w:pPr>
      <w:r w:rsidRPr="00063688">
        <w:rPr>
          <w:rFonts w:ascii="Cambria" w:hAnsi="Cambria" w:cstheme="majorHAnsi"/>
          <w:b/>
          <w:bCs/>
          <w:sz w:val="24"/>
          <w:szCs w:val="24"/>
        </w:rPr>
        <w:t>2.</w:t>
      </w:r>
      <w:r w:rsidRPr="00063688">
        <w:rPr>
          <w:rFonts w:ascii="Cambria" w:hAnsi="Cambria" w:cstheme="majorHAnsi"/>
          <w:b/>
          <w:bCs/>
          <w:sz w:val="24"/>
          <w:szCs w:val="24"/>
        </w:rPr>
        <w:tab/>
        <w:t xml:space="preserve">THINK GLOBALLY, ACT LOCALLY - </w:t>
      </w:r>
      <w:r w:rsidRPr="00063688">
        <w:rPr>
          <w:rFonts w:ascii="Cambria" w:hAnsi="Cambria" w:cstheme="majorHAnsi"/>
          <w:bCs/>
          <w:sz w:val="24"/>
          <w:szCs w:val="24"/>
        </w:rPr>
        <w:t>it is necessary to focus on both agendas, especially to make efforts to implement them at the local level, while ensuring the necessary budget for the planned actions. This implies an integral approach to financing</w:t>
      </w:r>
      <w:r>
        <w:rPr>
          <w:rFonts w:ascii="Cambria" w:hAnsi="Cambria" w:cstheme="majorHAnsi"/>
          <w:bCs/>
          <w:sz w:val="24"/>
          <w:szCs w:val="24"/>
        </w:rPr>
        <w:t xml:space="preserve"> sustainable development goals.</w:t>
      </w:r>
    </w:p>
    <w:p w:rsidR="00063688" w:rsidRPr="00063688" w:rsidRDefault="00063688" w:rsidP="00063688">
      <w:pPr>
        <w:ind w:firstLine="720"/>
        <w:jc w:val="both"/>
        <w:rPr>
          <w:rFonts w:ascii="Cambria" w:hAnsi="Cambria" w:cstheme="majorHAnsi"/>
          <w:b/>
          <w:bCs/>
          <w:sz w:val="24"/>
          <w:szCs w:val="24"/>
        </w:rPr>
      </w:pPr>
    </w:p>
    <w:p w:rsidR="00E1695C" w:rsidRPr="00063688" w:rsidRDefault="00063688" w:rsidP="00063688">
      <w:pPr>
        <w:ind w:firstLine="720"/>
        <w:jc w:val="both"/>
        <w:rPr>
          <w:rFonts w:asciiTheme="majorHAnsi" w:hAnsiTheme="majorHAnsi" w:cstheme="majorHAnsi"/>
          <w:sz w:val="32"/>
          <w:szCs w:val="32"/>
          <w:lang w:val="sr-Latn-ME"/>
        </w:rPr>
      </w:pPr>
      <w:r w:rsidRPr="00063688">
        <w:rPr>
          <w:rFonts w:ascii="Cambria" w:hAnsi="Cambria" w:cstheme="majorHAnsi"/>
          <w:b/>
          <w:bCs/>
          <w:sz w:val="24"/>
          <w:szCs w:val="24"/>
        </w:rPr>
        <w:t>3.</w:t>
      </w:r>
      <w:r w:rsidRPr="00063688">
        <w:rPr>
          <w:rFonts w:ascii="Cambria" w:hAnsi="Cambria" w:cstheme="majorHAnsi"/>
          <w:b/>
          <w:bCs/>
          <w:sz w:val="24"/>
          <w:szCs w:val="24"/>
        </w:rPr>
        <w:tab/>
        <w:t xml:space="preserve"> MEASURING PROGRESS AND STRENGHTENING CAPACITY - </w:t>
      </w:r>
      <w:r w:rsidRPr="00063688">
        <w:rPr>
          <w:rFonts w:ascii="Cambria" w:hAnsi="Cambria" w:cstheme="majorHAnsi"/>
          <w:bCs/>
          <w:sz w:val="24"/>
          <w:szCs w:val="24"/>
        </w:rPr>
        <w:t>additional efforts must also be invested in the process of developing sustainable development indicators, which are not only indicators of the achievement of the UN sustainable development goals, but also indicators of achieving EU standards in the fields of common European policies. These indicators will enable Montenegro to prepare</w:t>
      </w:r>
      <w:r w:rsidRPr="00063688">
        <w:rPr>
          <w:rFonts w:ascii="Cambria" w:hAnsi="Cambria" w:cstheme="majorHAnsi"/>
          <w:b/>
          <w:bCs/>
          <w:sz w:val="24"/>
          <w:szCs w:val="24"/>
        </w:rPr>
        <w:t xml:space="preserve"> </w:t>
      </w:r>
      <w:r w:rsidRPr="00063688">
        <w:rPr>
          <w:rFonts w:ascii="Cambria" w:hAnsi="Cambria" w:cstheme="majorHAnsi"/>
          <w:bCs/>
          <w:sz w:val="24"/>
          <w:szCs w:val="24"/>
        </w:rPr>
        <w:t>appropriate reports on reforms implemented within the UN and EU Agenda, and to be recognized in numerous reports by international organizations.</w:t>
      </w:r>
    </w:p>
    <w:sectPr w:rsidR="00E1695C" w:rsidRPr="000636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53" w:rsidRDefault="001F0153" w:rsidP="00E1695C">
      <w:pPr>
        <w:spacing w:after="0" w:line="240" w:lineRule="auto"/>
      </w:pPr>
      <w:r>
        <w:separator/>
      </w:r>
    </w:p>
  </w:endnote>
  <w:endnote w:type="continuationSeparator" w:id="0">
    <w:p w:rsidR="001F0153" w:rsidRDefault="001F0153" w:rsidP="00E1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22" w:rsidRDefault="00BC1322" w:rsidP="00BC1322">
    <w:pPr>
      <w:spacing w:after="0"/>
      <w:ind w:right="734"/>
      <w:jc w:val="center"/>
      <w:rPr>
        <w:rFonts w:ascii="Cambria" w:eastAsia="Times New Roman" w:hAnsi="Cambria" w:cs="Times New Roman"/>
        <w:sz w:val="18"/>
        <w:szCs w:val="18"/>
      </w:rPr>
    </w:pPr>
    <w:proofErr w:type="spellStart"/>
    <w:r w:rsidRPr="00DD29B2">
      <w:rPr>
        <w:rFonts w:ascii="Cambria" w:eastAsia="Arial" w:hAnsi="Cambria" w:cs="Times New Roman"/>
        <w:sz w:val="18"/>
        <w:szCs w:val="18"/>
      </w:rPr>
      <w:t>Moskovska</w:t>
    </w:r>
    <w:proofErr w:type="spellEnd"/>
    <w:r w:rsidRPr="00DD29B2">
      <w:rPr>
        <w:rFonts w:ascii="Cambria" w:eastAsia="Arial" w:hAnsi="Cambria" w:cs="Times New Roman"/>
        <w:sz w:val="18"/>
        <w:szCs w:val="18"/>
      </w:rPr>
      <w:t xml:space="preserve"> 89/15, 81000 Podgorica,</w:t>
    </w:r>
    <w:r w:rsidRPr="00DD29B2">
      <w:rPr>
        <w:rFonts w:ascii="Cambria" w:hAnsi="Cambria" w:cs="Times New Roman"/>
        <w:sz w:val="18"/>
        <w:szCs w:val="18"/>
      </w:rPr>
      <w:t xml:space="preserve"> </w:t>
    </w:r>
    <w:proofErr w:type="spellStart"/>
    <w:r w:rsidRPr="00DD29B2">
      <w:rPr>
        <w:rFonts w:ascii="Cambria" w:hAnsi="Cambria" w:cs="Times New Roman"/>
        <w:sz w:val="18"/>
        <w:szCs w:val="18"/>
      </w:rPr>
      <w:t>tel</w:t>
    </w:r>
    <w:proofErr w:type="spellEnd"/>
    <w:r w:rsidRPr="00DD29B2">
      <w:rPr>
        <w:rFonts w:ascii="Cambria" w:hAnsi="Cambria" w:cs="Times New Roman"/>
        <w:sz w:val="18"/>
        <w:szCs w:val="18"/>
      </w:rPr>
      <w:t>: +382 20 510 499</w:t>
    </w:r>
  </w:p>
  <w:p w:rsidR="00BC1322" w:rsidRPr="00BC1322" w:rsidRDefault="00BC1322" w:rsidP="00BC1322">
    <w:pPr>
      <w:spacing w:after="0"/>
      <w:ind w:right="734"/>
      <w:jc w:val="center"/>
      <w:rPr>
        <w:rFonts w:ascii="Cambria" w:eastAsia="Times New Roman" w:hAnsi="Cambria" w:cs="Times New Roman"/>
        <w:sz w:val="18"/>
        <w:szCs w:val="18"/>
      </w:rPr>
    </w:pPr>
    <w:r w:rsidRPr="00DD29B2">
      <w:rPr>
        <w:rFonts w:ascii="Cambria" w:hAnsi="Cambria" w:cs="Times New Roman"/>
        <w:iCs/>
        <w:sz w:val="18"/>
        <w:szCs w:val="18"/>
      </w:rPr>
      <w:t>E-mail: cpaneu1@gmail.com; www.panevropa.me</w:t>
    </w:r>
  </w:p>
  <w:p w:rsidR="00BC1322" w:rsidRDefault="00BC1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53" w:rsidRDefault="001F0153" w:rsidP="00E1695C">
      <w:pPr>
        <w:spacing w:after="0" w:line="240" w:lineRule="auto"/>
      </w:pPr>
      <w:r>
        <w:separator/>
      </w:r>
    </w:p>
  </w:footnote>
  <w:footnote w:type="continuationSeparator" w:id="0">
    <w:p w:rsidR="001F0153" w:rsidRDefault="001F0153" w:rsidP="00E1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5C" w:rsidRPr="008C1516" w:rsidRDefault="00E1695C" w:rsidP="00E1695C">
    <w:pPr>
      <w:rPr>
        <w:sz w:val="4"/>
        <w:szCs w:val="4"/>
      </w:rPr>
    </w:pPr>
    <w:r w:rsidRPr="008C1516">
      <w:rPr>
        <w:noProof/>
        <w:sz w:val="4"/>
        <w:szCs w:val="4"/>
      </w:rPr>
      <w:drawing>
        <wp:anchor distT="0" distB="0" distL="114300" distR="114300" simplePos="0" relativeHeight="251661312" behindDoc="0" locked="0" layoutInCell="1" allowOverlap="1" wp14:anchorId="47837541" wp14:editId="193627AA">
          <wp:simplePos x="0" y="0"/>
          <wp:positionH relativeFrom="page">
            <wp:posOffset>375285</wp:posOffset>
          </wp:positionH>
          <wp:positionV relativeFrom="paragraph">
            <wp:posOffset>-99060</wp:posOffset>
          </wp:positionV>
          <wp:extent cx="760527" cy="739747"/>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527" cy="739747"/>
                  </a:xfrm>
                  <a:prstGeom prst="rect">
                    <a:avLst/>
                  </a:prstGeom>
                  <a:noFill/>
                </pic:spPr>
              </pic:pic>
            </a:graphicData>
          </a:graphic>
        </wp:anchor>
      </w:drawing>
    </w:r>
    <w:r>
      <w:rPr>
        <w:noProof/>
        <w:sz w:val="4"/>
        <w:szCs w:val="4"/>
      </w:rPr>
      <mc:AlternateContent>
        <mc:Choice Requires="wps">
          <w:drawing>
            <wp:anchor distT="45720" distB="45720" distL="114300" distR="114300" simplePos="0" relativeHeight="251663360" behindDoc="0" locked="0" layoutInCell="1" allowOverlap="1" wp14:anchorId="57A931D3" wp14:editId="10E95049">
              <wp:simplePos x="0" y="0"/>
              <wp:positionH relativeFrom="column">
                <wp:posOffset>123825</wp:posOffset>
              </wp:positionH>
              <wp:positionV relativeFrom="paragraph">
                <wp:posOffset>-120650</wp:posOffset>
              </wp:positionV>
              <wp:extent cx="1952625" cy="2762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solidFill>
                        <a:srgbClr val="FFFFFF"/>
                      </a:solidFill>
                      <a:ln w="9525">
                        <a:noFill/>
                        <a:miter lim="800000"/>
                        <a:headEnd/>
                        <a:tailEnd/>
                      </a:ln>
                    </wps:spPr>
                    <wps:txbx>
                      <w:txbxContent>
                        <w:p w:rsidR="00E1695C" w:rsidRPr="00D02BDC" w:rsidRDefault="00E1695C" w:rsidP="00E1695C">
                          <w:pPr>
                            <w:spacing w:before="35"/>
                            <w:ind w:right="-60"/>
                            <w:rPr>
                              <w:rFonts w:asciiTheme="majorHAnsi" w:hAnsiTheme="majorHAnsi"/>
                              <w:b/>
                              <w:color w:val="003366"/>
                              <w:sz w:val="18"/>
                              <w:szCs w:val="18"/>
                            </w:rPr>
                          </w:pPr>
                          <w:proofErr w:type="spellStart"/>
                          <w:r w:rsidRPr="00D02BDC">
                            <w:rPr>
                              <w:rFonts w:asciiTheme="majorHAnsi" w:hAnsiTheme="majorHAnsi"/>
                              <w:b/>
                              <w:color w:val="003366"/>
                              <w:sz w:val="18"/>
                              <w:szCs w:val="18"/>
                            </w:rPr>
                            <w:t>Crnogorska</w:t>
                          </w:r>
                          <w:proofErr w:type="spellEnd"/>
                          <w:r w:rsidRPr="00D02BDC">
                            <w:rPr>
                              <w:rFonts w:asciiTheme="majorHAnsi" w:hAnsiTheme="majorHAnsi"/>
                              <w:b/>
                              <w:color w:val="003366"/>
                              <w:sz w:val="18"/>
                              <w:szCs w:val="18"/>
                            </w:rPr>
                            <w:t xml:space="preserve"> </w:t>
                          </w:r>
                          <w:proofErr w:type="spellStart"/>
                          <w:r w:rsidRPr="00D02BDC">
                            <w:rPr>
                              <w:rFonts w:asciiTheme="majorHAnsi" w:hAnsiTheme="majorHAnsi"/>
                              <w:b/>
                              <w:color w:val="003366"/>
                              <w:sz w:val="18"/>
                              <w:szCs w:val="18"/>
                            </w:rPr>
                            <w:t>panevropska</w:t>
                          </w:r>
                          <w:proofErr w:type="spellEnd"/>
                          <w:r w:rsidRPr="00D02BDC">
                            <w:rPr>
                              <w:rFonts w:asciiTheme="majorHAnsi" w:hAnsiTheme="majorHAnsi"/>
                              <w:b/>
                              <w:color w:val="003366"/>
                              <w:sz w:val="18"/>
                              <w:szCs w:val="18"/>
                            </w:rPr>
                            <w:t xml:space="preserve"> </w:t>
                          </w:r>
                          <w:proofErr w:type="spellStart"/>
                          <w:r w:rsidRPr="00D02BDC">
                            <w:rPr>
                              <w:rFonts w:asciiTheme="majorHAnsi" w:hAnsiTheme="majorHAnsi"/>
                              <w:b/>
                              <w:color w:val="003366"/>
                              <w:sz w:val="18"/>
                              <w:szCs w:val="18"/>
                            </w:rPr>
                            <w:t>unija</w:t>
                          </w:r>
                          <w:proofErr w:type="spellEnd"/>
                        </w:p>
                        <w:p w:rsidR="00E1695C" w:rsidRPr="00D02BDC" w:rsidRDefault="00E1695C" w:rsidP="00E1695C">
                          <w:pPr>
                            <w:ind w:right="-60"/>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31D3" id="_x0000_t202" coordsize="21600,21600" o:spt="202" path="m,l,21600r21600,l21600,xe">
              <v:stroke joinstyle="miter"/>
              <v:path gradientshapeok="t" o:connecttype="rect"/>
            </v:shapetype>
            <v:shape id="Text Box 217" o:spid="_x0000_s1026" type="#_x0000_t202" style="position:absolute;margin-left:9.75pt;margin-top:-9.5pt;width:153.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" stroked="f">
              <v:textbox>
                <w:txbxContent>
                  <w:p w:rsidR="00E1695C" w:rsidRPr="00D02BDC" w:rsidRDefault="00E1695C" w:rsidP="00E1695C">
                    <w:pPr>
                      <w:spacing w:before="35"/>
                      <w:ind w:right="-60"/>
                      <w:rPr>
                        <w:rFonts w:asciiTheme="majorHAnsi" w:hAnsiTheme="majorHAnsi"/>
                        <w:b/>
                        <w:color w:val="003366"/>
                        <w:sz w:val="18"/>
                        <w:szCs w:val="18"/>
                      </w:rPr>
                    </w:pPr>
                    <w:proofErr w:type="spellStart"/>
                    <w:r w:rsidRPr="00D02BDC">
                      <w:rPr>
                        <w:rFonts w:asciiTheme="majorHAnsi" w:hAnsiTheme="majorHAnsi"/>
                        <w:b/>
                        <w:color w:val="003366"/>
                        <w:sz w:val="18"/>
                        <w:szCs w:val="18"/>
                      </w:rPr>
                      <w:t>Crnogorska</w:t>
                    </w:r>
                    <w:proofErr w:type="spellEnd"/>
                    <w:r w:rsidRPr="00D02BDC">
                      <w:rPr>
                        <w:rFonts w:asciiTheme="majorHAnsi" w:hAnsiTheme="majorHAnsi"/>
                        <w:b/>
                        <w:color w:val="003366"/>
                        <w:sz w:val="18"/>
                        <w:szCs w:val="18"/>
                      </w:rPr>
                      <w:t xml:space="preserve"> </w:t>
                    </w:r>
                    <w:proofErr w:type="spellStart"/>
                    <w:r w:rsidRPr="00D02BDC">
                      <w:rPr>
                        <w:rFonts w:asciiTheme="majorHAnsi" w:hAnsiTheme="majorHAnsi"/>
                        <w:b/>
                        <w:color w:val="003366"/>
                        <w:sz w:val="18"/>
                        <w:szCs w:val="18"/>
                      </w:rPr>
                      <w:t>panevropska</w:t>
                    </w:r>
                    <w:proofErr w:type="spellEnd"/>
                    <w:r w:rsidRPr="00D02BDC">
                      <w:rPr>
                        <w:rFonts w:asciiTheme="majorHAnsi" w:hAnsiTheme="majorHAnsi"/>
                        <w:b/>
                        <w:color w:val="003366"/>
                        <w:sz w:val="18"/>
                        <w:szCs w:val="18"/>
                      </w:rPr>
                      <w:t xml:space="preserve"> </w:t>
                    </w:r>
                    <w:proofErr w:type="spellStart"/>
                    <w:r w:rsidRPr="00D02BDC">
                      <w:rPr>
                        <w:rFonts w:asciiTheme="majorHAnsi" w:hAnsiTheme="majorHAnsi"/>
                        <w:b/>
                        <w:color w:val="003366"/>
                        <w:sz w:val="18"/>
                        <w:szCs w:val="18"/>
                      </w:rPr>
                      <w:t>unija</w:t>
                    </w:r>
                    <w:proofErr w:type="spellEnd"/>
                  </w:p>
                  <w:p w:rsidR="00E1695C" w:rsidRPr="00D02BDC" w:rsidRDefault="00E1695C" w:rsidP="00E1695C">
                    <w:pPr>
                      <w:ind w:right="-60"/>
                      <w:rPr>
                        <w:rFonts w:asciiTheme="majorHAnsi" w:hAnsiTheme="majorHAnsi"/>
                      </w:rPr>
                    </w:pPr>
                  </w:p>
                </w:txbxContent>
              </v:textbox>
              <w10:wrap type="square"/>
            </v:shape>
          </w:pict>
        </mc:Fallback>
      </mc:AlternateContent>
    </w:r>
    <w:r>
      <w:rPr>
        <w:noProof/>
        <w:sz w:val="4"/>
        <w:szCs w:val="4"/>
      </w:rPr>
      <mc:AlternateContent>
        <mc:Choice Requires="wps">
          <w:drawing>
            <wp:anchor distT="45720" distB="45720" distL="114300" distR="114300" simplePos="0" relativeHeight="251662336" behindDoc="0" locked="0" layoutInCell="1" allowOverlap="1" wp14:anchorId="2A34002D" wp14:editId="27F77D70">
              <wp:simplePos x="0" y="0"/>
              <wp:positionH relativeFrom="margin">
                <wp:posOffset>121920</wp:posOffset>
              </wp:positionH>
              <wp:positionV relativeFrom="paragraph">
                <wp:posOffset>107315</wp:posOffset>
              </wp:positionV>
              <wp:extent cx="1857375" cy="282575"/>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2575"/>
                      </a:xfrm>
                      <a:prstGeom prst="rect">
                        <a:avLst/>
                      </a:prstGeom>
                      <a:solidFill>
                        <a:srgbClr val="FFFFFF"/>
                      </a:solidFill>
                      <a:ln w="9525">
                        <a:noFill/>
                        <a:miter lim="800000"/>
                        <a:headEnd/>
                        <a:tailEnd/>
                      </a:ln>
                    </wps:spPr>
                    <wps:txbx>
                      <w:txbxContent>
                        <w:p w:rsidR="00E1695C" w:rsidRPr="00D02BDC" w:rsidRDefault="00E1695C" w:rsidP="00E1695C">
                          <w:pPr>
                            <w:ind w:right="-210"/>
                            <w:rPr>
                              <w:rFonts w:asciiTheme="majorHAnsi" w:hAnsiTheme="majorHAnsi"/>
                              <w:sz w:val="18"/>
                              <w:szCs w:val="18"/>
                            </w:rPr>
                          </w:pPr>
                          <w:r w:rsidRPr="00D02BDC">
                            <w:rPr>
                              <w:rFonts w:asciiTheme="majorHAnsi" w:hAnsiTheme="majorHAnsi"/>
                              <w:b/>
                              <w:color w:val="003366"/>
                              <w:sz w:val="18"/>
                              <w:szCs w:val="18"/>
                            </w:rPr>
                            <w:t>Montenegrin Pan-European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4002D" id="Text Box 2" o:spid="_x0000_s1027" type="#_x0000_t202" style="position:absolute;margin-left:9.6pt;margin-top:8.45pt;width:146.25pt;height:2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" stroked="f">
              <v:textbox>
                <w:txbxContent>
                  <w:p w:rsidR="00E1695C" w:rsidRPr="00D02BDC" w:rsidRDefault="00E1695C" w:rsidP="00E1695C">
                    <w:pPr>
                      <w:ind w:right="-210"/>
                      <w:rPr>
                        <w:rFonts w:asciiTheme="majorHAnsi" w:hAnsiTheme="majorHAnsi"/>
                        <w:sz w:val="18"/>
                        <w:szCs w:val="18"/>
                      </w:rPr>
                    </w:pPr>
                    <w:r w:rsidRPr="00D02BDC">
                      <w:rPr>
                        <w:rFonts w:asciiTheme="majorHAnsi" w:hAnsiTheme="majorHAnsi"/>
                        <w:b/>
                        <w:color w:val="003366"/>
                        <w:sz w:val="18"/>
                        <w:szCs w:val="18"/>
                      </w:rPr>
                      <w:t>Montenegrin Pan-European Union</w:t>
                    </w:r>
                  </w:p>
                </w:txbxContent>
              </v:textbox>
              <w10:wrap type="square" anchorx="margin"/>
            </v:shape>
          </w:pict>
        </mc:Fallback>
      </mc:AlternateContent>
    </w:r>
    <w:r>
      <w:rPr>
        <w:noProof/>
        <w:sz w:val="4"/>
        <w:szCs w:val="4"/>
      </w:rPr>
      <w:drawing>
        <wp:anchor distT="0" distB="0" distL="114300" distR="114300" simplePos="0" relativeHeight="251660288" behindDoc="0" locked="0" layoutInCell="1" allowOverlap="1" wp14:anchorId="5D4318CE" wp14:editId="721B8042">
          <wp:simplePos x="0" y="0"/>
          <wp:positionH relativeFrom="column">
            <wp:posOffset>4676775</wp:posOffset>
          </wp:positionH>
          <wp:positionV relativeFrom="paragraph">
            <wp:posOffset>-142875</wp:posOffset>
          </wp:positionV>
          <wp:extent cx="1901825" cy="542925"/>
          <wp:effectExtent l="19050" t="0" r="3175" b="0"/>
          <wp:wrapThrough wrapText="bothSides">
            <wp:wrapPolygon edited="0">
              <wp:start x="-216" y="0"/>
              <wp:lineTo x="-216" y="21221"/>
              <wp:lineTo x="21636" y="21221"/>
              <wp:lineTo x="21636" y="0"/>
              <wp:lineTo x="-216" y="0"/>
            </wp:wrapPolygon>
          </wp:wrapThrough>
          <wp:docPr id="9" name="Picture 1" descr="Image result for co-funded by the european union, Jean M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unded by the european union, Jean Monne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1825" cy="542925"/>
                  </a:xfrm>
                  <a:prstGeom prst="rect">
                    <a:avLst/>
                  </a:prstGeom>
                  <a:noFill/>
                  <a:ln w="9525">
                    <a:noFill/>
                    <a:miter lim="800000"/>
                    <a:headEnd/>
                    <a:tailEnd/>
                  </a:ln>
                </pic:spPr>
              </pic:pic>
            </a:graphicData>
          </a:graphic>
        </wp:anchor>
      </w:drawing>
    </w:r>
    <w:sdt>
      <w:sdtPr>
        <w:id w:val="1529839467"/>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08598757" wp14:editId="6DA9D14C">
                  <wp:simplePos x="0" y="0"/>
                  <wp:positionH relativeFrom="rightMargin">
                    <wp:align>center</wp:align>
                  </wp:positionH>
                  <wp:positionV relativeFrom="margin">
                    <wp:align>bottom</wp:align>
                  </wp:positionV>
                  <wp:extent cx="34671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95C" w:rsidRPr="00F1149C" w:rsidRDefault="00E1695C" w:rsidP="00E1695C">
                              <w:pPr>
                                <w:pStyle w:val="Footer"/>
                                <w:rPr>
                                  <w:rFonts w:asciiTheme="majorHAnsi" w:eastAsiaTheme="majorEastAsia" w:hAnsiTheme="majorHAnsi" w:cstheme="majorBidi"/>
                                </w:rPr>
                              </w:pPr>
                              <w:r w:rsidRPr="00F1149C">
                                <w:rPr>
                                  <w:rFonts w:asciiTheme="majorHAnsi" w:eastAsiaTheme="majorEastAsia" w:hAnsiTheme="majorHAnsi" w:cstheme="majorBidi"/>
                                </w:rPr>
                                <w:t>Page</w:t>
                              </w:r>
                              <w:r>
                                <w:rPr>
                                  <w:rFonts w:asciiTheme="majorHAnsi" w:eastAsiaTheme="majorEastAsia" w:hAnsiTheme="majorHAnsi" w:cstheme="majorBidi"/>
                                </w:rPr>
                                <w:t xml:space="preserve"> </w:t>
                              </w:r>
                              <w:r w:rsidRPr="00F1149C">
                                <w:rPr>
                                  <w:rFonts w:eastAsiaTheme="minorEastAsia"/>
                                </w:rPr>
                                <w:fldChar w:fldCharType="begin"/>
                              </w:r>
                              <w:r w:rsidRPr="00F1149C">
                                <w:instrText xml:space="preserve"> PAGE    \* MERGEFORMAT </w:instrText>
                              </w:r>
                              <w:r w:rsidRPr="00F1149C">
                                <w:rPr>
                                  <w:rFonts w:eastAsiaTheme="minorEastAsia"/>
                                </w:rPr>
                                <w:fldChar w:fldCharType="separate"/>
                              </w:r>
                              <w:r w:rsidR="00063688" w:rsidRPr="00063688">
                                <w:rPr>
                                  <w:rFonts w:asciiTheme="majorHAnsi" w:eastAsiaTheme="majorEastAsia" w:hAnsiTheme="majorHAnsi" w:cstheme="majorBidi"/>
                                  <w:noProof/>
                                </w:rPr>
                                <w:t>1</w:t>
                              </w:r>
                              <w:r w:rsidRPr="00F1149C">
                                <w:rPr>
                                  <w:rFonts w:asciiTheme="majorHAnsi" w:eastAsiaTheme="majorEastAsia" w:hAnsiTheme="majorHAnsi"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598757" id="Rectangle 3" o:spid="_x0000_s1028" style="position:absolute;margin-left:0;margin-top:0;width:27.3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" o:allowincell="f" filled="f" stroked="f">
                  <v:textbox style="layout-flow:vertical;mso-layout-flow-alt:bottom-to-top;mso-fit-shape-to-text:t">
                    <w:txbxContent>
                      <w:p w:rsidR="00E1695C" w:rsidRPr="00F1149C" w:rsidRDefault="00E1695C" w:rsidP="00E1695C">
                        <w:pPr>
                          <w:pStyle w:val="Footer"/>
                          <w:rPr>
                            <w:rFonts w:asciiTheme="majorHAnsi" w:eastAsiaTheme="majorEastAsia" w:hAnsiTheme="majorHAnsi" w:cstheme="majorBidi"/>
                          </w:rPr>
                        </w:pPr>
                        <w:r w:rsidRPr="00F1149C">
                          <w:rPr>
                            <w:rFonts w:asciiTheme="majorHAnsi" w:eastAsiaTheme="majorEastAsia" w:hAnsiTheme="majorHAnsi" w:cstheme="majorBidi"/>
                          </w:rPr>
                          <w:t>Page</w:t>
                        </w:r>
                        <w:r>
                          <w:rPr>
                            <w:rFonts w:asciiTheme="majorHAnsi" w:eastAsiaTheme="majorEastAsia" w:hAnsiTheme="majorHAnsi" w:cstheme="majorBidi"/>
                          </w:rPr>
                          <w:t xml:space="preserve"> </w:t>
                        </w:r>
                        <w:r w:rsidRPr="00F1149C">
                          <w:rPr>
                            <w:rFonts w:eastAsiaTheme="minorEastAsia"/>
                          </w:rPr>
                          <w:fldChar w:fldCharType="begin"/>
                        </w:r>
                        <w:r w:rsidRPr="00F1149C">
                          <w:instrText xml:space="preserve"> PAGE    \* MERGEFORMAT </w:instrText>
                        </w:r>
                        <w:r w:rsidRPr="00F1149C">
                          <w:rPr>
                            <w:rFonts w:eastAsiaTheme="minorEastAsia"/>
                          </w:rPr>
                          <w:fldChar w:fldCharType="separate"/>
                        </w:r>
                        <w:r w:rsidR="00063688" w:rsidRPr="00063688">
                          <w:rPr>
                            <w:rFonts w:asciiTheme="majorHAnsi" w:eastAsiaTheme="majorEastAsia" w:hAnsiTheme="majorHAnsi" w:cstheme="majorBidi"/>
                            <w:noProof/>
                          </w:rPr>
                          <w:t>1</w:t>
                        </w:r>
                        <w:r w:rsidRPr="00F1149C">
                          <w:rPr>
                            <w:rFonts w:asciiTheme="majorHAnsi" w:eastAsiaTheme="majorEastAsia" w:hAnsiTheme="majorHAnsi" w:cstheme="majorBidi"/>
                            <w:noProof/>
                          </w:rPr>
                          <w:fldChar w:fldCharType="end"/>
                        </w:r>
                      </w:p>
                    </w:txbxContent>
                  </v:textbox>
                  <w10:wrap anchorx="margin" anchory="margin"/>
                </v:rect>
              </w:pict>
            </mc:Fallback>
          </mc:AlternateContent>
        </w:r>
      </w:sdtContent>
    </w:sdt>
  </w:p>
  <w:p w:rsidR="00E1695C" w:rsidRDefault="00E1695C" w:rsidP="00E1695C">
    <w:r>
      <w:rPr>
        <w:noProof/>
        <w:sz w:val="4"/>
        <w:szCs w:val="4"/>
      </w:rPr>
      <mc:AlternateContent>
        <mc:Choice Requires="wps">
          <w:drawing>
            <wp:anchor distT="45720" distB="45720" distL="114300" distR="114300" simplePos="0" relativeHeight="251664384" behindDoc="0" locked="0" layoutInCell="1" allowOverlap="1" wp14:anchorId="30D2E32C" wp14:editId="2561D747">
              <wp:simplePos x="0" y="0"/>
              <wp:positionH relativeFrom="margin">
                <wp:posOffset>112395</wp:posOffset>
              </wp:positionH>
              <wp:positionV relativeFrom="paragraph">
                <wp:posOffset>146050</wp:posOffset>
              </wp:positionV>
              <wp:extent cx="2004060" cy="2571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57175"/>
                      </a:xfrm>
                      <a:prstGeom prst="rect">
                        <a:avLst/>
                      </a:prstGeom>
                      <a:solidFill>
                        <a:srgbClr val="FFFFFF"/>
                      </a:solidFill>
                      <a:ln w="9525">
                        <a:noFill/>
                        <a:miter lim="800000"/>
                        <a:headEnd/>
                        <a:tailEnd/>
                      </a:ln>
                    </wps:spPr>
                    <wps:txbx>
                      <w:txbxContent>
                        <w:p w:rsidR="00E1695C" w:rsidRPr="00D02BDC" w:rsidRDefault="00E1695C" w:rsidP="00E1695C">
                          <w:pPr>
                            <w:spacing w:before="35"/>
                            <w:ind w:right="50"/>
                            <w:rPr>
                              <w:rFonts w:asciiTheme="majorHAnsi" w:hAnsiTheme="majorHAnsi"/>
                              <w:b/>
                              <w:i/>
                              <w:color w:val="002060"/>
                              <w:sz w:val="18"/>
                              <w:szCs w:val="18"/>
                            </w:rPr>
                          </w:pPr>
                          <w:proofErr w:type="spellStart"/>
                          <w:r w:rsidRPr="00D02BDC">
                            <w:rPr>
                              <w:rFonts w:asciiTheme="majorHAnsi" w:hAnsiTheme="majorHAnsi"/>
                              <w:b/>
                              <w:i/>
                              <w:color w:val="002060"/>
                              <w:sz w:val="18"/>
                              <w:szCs w:val="18"/>
                            </w:rPr>
                            <w:t>Unio</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Paneuropaea</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Montis</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Nigri</w:t>
                          </w:r>
                          <w:proofErr w:type="spellEnd"/>
                        </w:p>
                        <w:p w:rsidR="00E1695C" w:rsidRDefault="00E1695C" w:rsidP="00E1695C">
                          <w:pPr>
                            <w:ind w:right="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2E32C" id="Text Box 3" o:spid="_x0000_s1029" type="#_x0000_t202" style="position:absolute;margin-left:8.85pt;margin-top:11.5pt;width:157.8pt;height:2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" stroked="f">
              <v:textbox>
                <w:txbxContent>
                  <w:p w:rsidR="00E1695C" w:rsidRPr="00D02BDC" w:rsidRDefault="00E1695C" w:rsidP="00E1695C">
                    <w:pPr>
                      <w:spacing w:before="35"/>
                      <w:ind w:right="50"/>
                      <w:rPr>
                        <w:rFonts w:asciiTheme="majorHAnsi" w:hAnsiTheme="majorHAnsi"/>
                        <w:b/>
                        <w:i/>
                        <w:color w:val="002060"/>
                        <w:sz w:val="18"/>
                        <w:szCs w:val="18"/>
                      </w:rPr>
                    </w:pPr>
                    <w:proofErr w:type="spellStart"/>
                    <w:r w:rsidRPr="00D02BDC">
                      <w:rPr>
                        <w:rFonts w:asciiTheme="majorHAnsi" w:hAnsiTheme="majorHAnsi"/>
                        <w:b/>
                        <w:i/>
                        <w:color w:val="002060"/>
                        <w:sz w:val="18"/>
                        <w:szCs w:val="18"/>
                      </w:rPr>
                      <w:t>Unio</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Paneuropaea</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Montis</w:t>
                    </w:r>
                    <w:proofErr w:type="spellEnd"/>
                    <w:r w:rsidRPr="00D02BDC">
                      <w:rPr>
                        <w:rFonts w:asciiTheme="majorHAnsi" w:hAnsiTheme="majorHAnsi"/>
                        <w:b/>
                        <w:i/>
                        <w:color w:val="002060"/>
                        <w:sz w:val="18"/>
                        <w:szCs w:val="18"/>
                      </w:rPr>
                      <w:t xml:space="preserve"> </w:t>
                    </w:r>
                    <w:proofErr w:type="spellStart"/>
                    <w:r w:rsidRPr="00D02BDC">
                      <w:rPr>
                        <w:rFonts w:asciiTheme="majorHAnsi" w:hAnsiTheme="majorHAnsi"/>
                        <w:b/>
                        <w:i/>
                        <w:color w:val="002060"/>
                        <w:sz w:val="18"/>
                        <w:szCs w:val="18"/>
                      </w:rPr>
                      <w:t>Nigri</w:t>
                    </w:r>
                    <w:proofErr w:type="spellEnd"/>
                  </w:p>
                  <w:p w:rsidR="00E1695C" w:rsidRDefault="00E1695C" w:rsidP="00E1695C">
                    <w:pPr>
                      <w:ind w:right="50"/>
                    </w:pPr>
                  </w:p>
                </w:txbxContent>
              </v:textbox>
              <w10:wrap type="square" anchorx="margin"/>
            </v:shape>
          </w:pict>
        </mc:Fallback>
      </mc:AlternateContent>
    </w:r>
    <w:r>
      <w:t xml:space="preserve">         </w:t>
    </w:r>
    <w:r w:rsidRPr="008832C1">
      <w:rPr>
        <w:noProof/>
      </w:rPr>
      <w:drawing>
        <wp:inline distT="0" distB="0" distL="0" distR="0" wp14:anchorId="358C8C9B" wp14:editId="6BFAF547">
          <wp:extent cx="504825" cy="504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r="77489"/>
                  <a:stretch>
                    <a:fillRect/>
                  </a:stretch>
                </pic:blipFill>
                <pic:spPr bwMode="auto">
                  <a:xfrm>
                    <a:off x="0" y="0"/>
                    <a:ext cx="506467" cy="506467"/>
                  </a:xfrm>
                  <a:prstGeom prst="rect">
                    <a:avLst/>
                  </a:prstGeom>
                  <a:noFill/>
                  <a:ln>
                    <a:noFill/>
                  </a:ln>
                </pic:spPr>
              </pic:pic>
            </a:graphicData>
          </a:graphic>
        </wp:inline>
      </w:drawing>
    </w:r>
    <w:r>
      <w:tab/>
    </w:r>
  </w:p>
  <w:p w:rsidR="00FB7904" w:rsidRPr="00FB7904" w:rsidRDefault="00E1695C" w:rsidP="00E1695C">
    <w:pPr>
      <w:rPr>
        <w:rFonts w:asciiTheme="majorHAnsi" w:hAnsiTheme="majorHAnsi"/>
        <w:b/>
        <w:sz w:val="20"/>
        <w:szCs w:val="20"/>
      </w:rPr>
    </w:pPr>
    <w:r>
      <w:rPr>
        <w:rFonts w:asciiTheme="majorHAnsi" w:hAnsiTheme="majorHAnsi"/>
        <w:b/>
        <w:sz w:val="20"/>
        <w:szCs w:val="20"/>
      </w:rPr>
      <w:t xml:space="preserve">                                                                         </w:t>
    </w:r>
    <w:proofErr w:type="spellStart"/>
    <w:r w:rsidR="00FB7904">
      <w:rPr>
        <w:rFonts w:asciiTheme="majorHAnsi" w:hAnsiTheme="majorHAnsi"/>
        <w:b/>
        <w:sz w:val="20"/>
        <w:szCs w:val="20"/>
      </w:rPr>
      <w:t>Ministarstvo</w:t>
    </w:r>
    <w:proofErr w:type="spellEnd"/>
    <w:r w:rsidR="00FB7904">
      <w:rPr>
        <w:rFonts w:asciiTheme="majorHAnsi" w:hAnsiTheme="majorHAnsi"/>
        <w:b/>
        <w:sz w:val="20"/>
        <w:szCs w:val="20"/>
      </w:rPr>
      <w:t xml:space="preserve"> </w:t>
    </w:r>
    <w:proofErr w:type="spellStart"/>
    <w:r w:rsidR="00FB7904">
      <w:rPr>
        <w:rFonts w:asciiTheme="majorHAnsi" w:hAnsiTheme="majorHAnsi"/>
        <w:b/>
        <w:sz w:val="20"/>
        <w:szCs w:val="20"/>
      </w:rPr>
      <w:t>javne</w:t>
    </w:r>
    <w:proofErr w:type="spellEnd"/>
    <w:r w:rsidR="00FB7904">
      <w:rPr>
        <w:rFonts w:asciiTheme="majorHAnsi" w:hAnsiTheme="majorHAnsi"/>
        <w:b/>
        <w:sz w:val="20"/>
        <w:szCs w:val="20"/>
      </w:rPr>
      <w:t xml:space="preserve"> </w:t>
    </w:r>
    <w:proofErr w:type="spellStart"/>
    <w:r w:rsidR="00FB7904">
      <w:rPr>
        <w:rFonts w:asciiTheme="majorHAnsi" w:hAnsiTheme="majorHAnsi"/>
        <w:b/>
        <w:sz w:val="20"/>
        <w:szCs w:val="20"/>
      </w:rPr>
      <w:t>uprave</w:t>
    </w:r>
    <w:proofErr w:type="spellEnd"/>
  </w:p>
  <w:p w:rsidR="00E1695C" w:rsidRDefault="00E1695C" w:rsidP="00E1695C"/>
  <w:p w:rsidR="00E1695C" w:rsidRDefault="00E169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7A2"/>
    <w:multiLevelType w:val="hybridMultilevel"/>
    <w:tmpl w:val="0AF46F0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301B38C0"/>
    <w:multiLevelType w:val="hybridMultilevel"/>
    <w:tmpl w:val="ECE81FE2"/>
    <w:lvl w:ilvl="0" w:tplc="A0EA9FD6">
      <w:start w:val="1"/>
      <w:numFmt w:val="bullet"/>
      <w:lvlText w:val=""/>
      <w:lvlJc w:val="left"/>
      <w:pPr>
        <w:ind w:left="1080" w:hanging="360"/>
      </w:pPr>
      <w:rPr>
        <w:rFonts w:ascii="Symbol" w:hAnsi="Symbol"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E3"/>
    <w:rsid w:val="00063688"/>
    <w:rsid w:val="000E76C0"/>
    <w:rsid w:val="001F0153"/>
    <w:rsid w:val="00283C6A"/>
    <w:rsid w:val="0038668E"/>
    <w:rsid w:val="004E0A0C"/>
    <w:rsid w:val="005C7EA3"/>
    <w:rsid w:val="00895A83"/>
    <w:rsid w:val="00955747"/>
    <w:rsid w:val="00992953"/>
    <w:rsid w:val="00BC1322"/>
    <w:rsid w:val="00CA361A"/>
    <w:rsid w:val="00CD1AE3"/>
    <w:rsid w:val="00E151F1"/>
    <w:rsid w:val="00E1695C"/>
    <w:rsid w:val="00F26471"/>
    <w:rsid w:val="00FB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9CEE3"/>
  <w15:chartTrackingRefBased/>
  <w15:docId w15:val="{B4AD1D71-7D66-4220-96BF-CCABDED0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5C"/>
  </w:style>
  <w:style w:type="paragraph" w:styleId="Footer">
    <w:name w:val="footer"/>
    <w:basedOn w:val="Normal"/>
    <w:link w:val="FooterChar"/>
    <w:uiPriority w:val="99"/>
    <w:unhideWhenUsed/>
    <w:rsid w:val="00E1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5C"/>
  </w:style>
  <w:style w:type="paragraph" w:styleId="ListParagraph">
    <w:name w:val="List Paragraph"/>
    <w:basedOn w:val="Normal"/>
    <w:uiPriority w:val="34"/>
    <w:qFormat/>
    <w:rsid w:val="000E76C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371">
      <w:bodyDiv w:val="1"/>
      <w:marLeft w:val="0"/>
      <w:marRight w:val="0"/>
      <w:marTop w:val="0"/>
      <w:marBottom w:val="0"/>
      <w:divBdr>
        <w:top w:val="none" w:sz="0" w:space="0" w:color="auto"/>
        <w:left w:val="none" w:sz="0" w:space="0" w:color="auto"/>
        <w:bottom w:val="none" w:sz="0" w:space="0" w:color="auto"/>
        <w:right w:val="none" w:sz="0" w:space="0" w:color="auto"/>
      </w:divBdr>
    </w:div>
    <w:div w:id="721517292">
      <w:bodyDiv w:val="1"/>
      <w:marLeft w:val="0"/>
      <w:marRight w:val="0"/>
      <w:marTop w:val="0"/>
      <w:marBottom w:val="0"/>
      <w:divBdr>
        <w:top w:val="none" w:sz="0" w:space="0" w:color="auto"/>
        <w:left w:val="none" w:sz="0" w:space="0" w:color="auto"/>
        <w:bottom w:val="none" w:sz="0" w:space="0" w:color="auto"/>
        <w:right w:val="none" w:sz="0" w:space="0" w:color="auto"/>
      </w:divBdr>
    </w:div>
    <w:div w:id="10945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2019-02-04T12:56:00Z</dcterms:created>
  <dcterms:modified xsi:type="dcterms:W3CDTF">2019-02-04T12:56:00Z</dcterms:modified>
</cp:coreProperties>
</file>