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  <w:gridCol w:w="3321"/>
      </w:tblGrid>
      <w:tr w:rsidR="006928D0" w:rsidTr="006928D0">
        <w:tc>
          <w:tcPr>
            <w:tcW w:w="6654" w:type="dxa"/>
          </w:tcPr>
          <w:p w:rsidR="006928D0" w:rsidRPr="006928D0" w:rsidRDefault="006928D0" w:rsidP="00BA1BDD">
            <w:pPr>
              <w:jc w:val="both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Erasmus plus, </w:t>
            </w:r>
            <w:r w:rsidR="00BA1BDD">
              <w:rPr>
                <w:rFonts w:asciiTheme="majorHAnsi" w:hAnsiTheme="majorHAnsi"/>
                <w:b/>
                <w:sz w:val="24"/>
                <w:szCs w:val="24"/>
              </w:rPr>
              <w:t>Jean Monnet Action projeka</w:t>
            </w:r>
            <w:r w:rsidRPr="00A34993">
              <w:rPr>
                <w:rFonts w:asciiTheme="majorHAnsi" w:hAnsiTheme="majorHAnsi"/>
                <w:b/>
                <w:sz w:val="24"/>
                <w:szCs w:val="24"/>
              </w:rPr>
              <w:t xml:space="preserve">t: </w:t>
            </w:r>
            <w:r w:rsidRPr="00B659E3">
              <w:rPr>
                <w:sz w:val="28"/>
                <w:szCs w:val="28"/>
              </w:rPr>
              <w:t>"</w:t>
            </w:r>
            <w:r w:rsidRPr="00A34993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 xml:space="preserve">UN Agenda 2030 – EU Agenda 2025: </w:t>
            </w:r>
            <w:r w:rsidR="00BA1BDD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Kroz Integraciju Prema Održivosti u Crnoj Gori</w:t>
            </w:r>
            <w:r w:rsidRPr="00A34993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” (TISIM)</w:t>
            </w:r>
          </w:p>
        </w:tc>
        <w:tc>
          <w:tcPr>
            <w:tcW w:w="3321" w:type="dxa"/>
          </w:tcPr>
          <w:p w:rsidR="006928D0" w:rsidRDefault="006928D0" w:rsidP="006928D0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A4749D" wp14:editId="471A6960">
                  <wp:extent cx="1971675" cy="598714"/>
                  <wp:effectExtent l="0" t="0" r="0" b="0"/>
                  <wp:docPr id="8" name="Picture 7" descr="Image result for co-funded by the european union, Jean Monn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Image result for co-funded by the european union, Jean Monn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672" cy="597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8D0" w:rsidRDefault="006928D0" w:rsidP="00DF4517">
      <w:pPr>
        <w:rPr>
          <w:rFonts w:ascii="Cambria" w:hAnsi="Cambria"/>
          <w:b/>
          <w:sz w:val="24"/>
          <w:szCs w:val="24"/>
          <w:lang w:val="en-GB"/>
        </w:rPr>
      </w:pPr>
    </w:p>
    <w:p w:rsidR="00DF4517" w:rsidRDefault="00BA1BDD" w:rsidP="00136D91">
      <w:pPr>
        <w:jc w:val="center"/>
        <w:rPr>
          <w:rFonts w:ascii="Cambria" w:hAnsi="Cambria"/>
          <w:b/>
          <w:sz w:val="32"/>
          <w:szCs w:val="32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>Međunarodna Konferencija Crnogorske panevropske unije</w:t>
      </w:r>
    </w:p>
    <w:p w:rsidR="00DF4517" w:rsidRPr="006928D0" w:rsidRDefault="00BA1BDD" w:rsidP="00136D91">
      <w:pPr>
        <w:jc w:val="center"/>
        <w:rPr>
          <w:rFonts w:ascii="Cambria" w:hAnsi="Cambria"/>
          <w:b/>
          <w:bCs/>
          <w:color w:val="4F6228" w:themeColor="accent3" w:themeShade="80"/>
          <w:sz w:val="32"/>
          <w:szCs w:val="32"/>
        </w:rPr>
      </w:pPr>
      <w:r>
        <w:rPr>
          <w:rFonts w:ascii="Cambria" w:hAnsi="Cambria"/>
          <w:b/>
          <w:bCs/>
          <w:color w:val="4F6228" w:themeColor="accent3" w:themeShade="80"/>
          <w:sz w:val="32"/>
          <w:szCs w:val="32"/>
        </w:rPr>
        <w:t xml:space="preserve">Stvaranje održive budućnosti za Crnu Goru kroz EU </w:t>
      </w:r>
      <w:r w:rsidR="00363F5B">
        <w:rPr>
          <w:rFonts w:ascii="Cambria" w:hAnsi="Cambria"/>
          <w:b/>
          <w:bCs/>
          <w:color w:val="4F6228" w:themeColor="accent3" w:themeShade="80"/>
          <w:sz w:val="32"/>
          <w:szCs w:val="32"/>
        </w:rPr>
        <w:t>proce</w:t>
      </w:r>
      <w:bookmarkStart w:id="0" w:name="_GoBack"/>
      <w:bookmarkEnd w:id="0"/>
      <w:r>
        <w:rPr>
          <w:rFonts w:ascii="Cambria" w:hAnsi="Cambria"/>
          <w:b/>
          <w:bCs/>
          <w:color w:val="4F6228" w:themeColor="accent3" w:themeShade="80"/>
          <w:sz w:val="32"/>
          <w:szCs w:val="32"/>
        </w:rPr>
        <w:t>s pristupanja i ostvarivanje ciljeva održivog razvoja</w:t>
      </w:r>
    </w:p>
    <w:p w:rsidR="00DF4517" w:rsidRPr="006928D0" w:rsidRDefault="00DF4517" w:rsidP="00835DAB">
      <w:pPr>
        <w:jc w:val="right"/>
        <w:rPr>
          <w:rFonts w:asciiTheme="majorHAnsi" w:hAnsiTheme="majorHAnsi"/>
          <w:b/>
          <w:sz w:val="24"/>
          <w:szCs w:val="24"/>
          <w:lang w:val="sr-Latn-ME"/>
        </w:rPr>
      </w:pPr>
      <w:r w:rsidRPr="006928D0">
        <w:rPr>
          <w:rFonts w:ascii="Cambria" w:hAnsi="Cambria"/>
          <w:b/>
          <w:bCs/>
          <w:sz w:val="24"/>
          <w:szCs w:val="24"/>
        </w:rPr>
        <w:t>Podgorica, 30.11. –  1.12.2018.</w:t>
      </w:r>
      <w:r w:rsidRPr="006928D0">
        <w:rPr>
          <w:rFonts w:ascii="Cambria" w:hAnsi="Cambria"/>
          <w:b/>
          <w:sz w:val="24"/>
          <w:szCs w:val="24"/>
        </w:rPr>
        <w:br/>
      </w:r>
    </w:p>
    <w:p w:rsidR="00DF4517" w:rsidRDefault="00BA1BDD" w:rsidP="00136D91">
      <w:pPr>
        <w:jc w:val="center"/>
        <w:rPr>
          <w:rFonts w:ascii="Cambria" w:hAnsi="Cambria"/>
          <w:b/>
          <w:sz w:val="32"/>
          <w:szCs w:val="32"/>
          <w:lang w:val="sr-Latn-ME"/>
        </w:rPr>
      </w:pPr>
      <w:r>
        <w:rPr>
          <w:rFonts w:ascii="Cambria" w:hAnsi="Cambria"/>
          <w:b/>
          <w:sz w:val="32"/>
          <w:szCs w:val="32"/>
          <w:lang w:val="sr-Latn-ME"/>
        </w:rPr>
        <w:t>ZAKLJUČ</w:t>
      </w:r>
      <w:r w:rsidR="00DF4517" w:rsidRPr="00673321">
        <w:rPr>
          <w:rFonts w:ascii="Cambria" w:hAnsi="Cambria"/>
          <w:b/>
          <w:sz w:val="32"/>
          <w:szCs w:val="32"/>
          <w:lang w:val="sr-Latn-ME"/>
        </w:rPr>
        <w:t>NE  OCJENE I PREPORUKE</w:t>
      </w:r>
    </w:p>
    <w:p w:rsidR="00DF4517" w:rsidRPr="00DF4517" w:rsidRDefault="00DF4517" w:rsidP="00DF4517">
      <w:pPr>
        <w:jc w:val="both"/>
        <w:rPr>
          <w:rFonts w:ascii="Cambria" w:hAnsi="Cambria"/>
          <w:sz w:val="24"/>
          <w:szCs w:val="24"/>
          <w:lang w:val="sr-Latn-ME"/>
        </w:rPr>
      </w:pPr>
      <w:r w:rsidRPr="00DF4517">
        <w:rPr>
          <w:rFonts w:ascii="Cambria" w:hAnsi="Cambria"/>
          <w:sz w:val="24"/>
          <w:szCs w:val="24"/>
          <w:lang w:val="en-GB"/>
        </w:rPr>
        <w:t>Mi</w:t>
      </w:r>
      <w:r w:rsidRPr="00DF4517">
        <w:rPr>
          <w:rFonts w:ascii="Cambria" w:hAnsi="Cambria"/>
          <w:sz w:val="24"/>
          <w:szCs w:val="24"/>
          <w:lang w:val="sr-Latn-ME"/>
        </w:rPr>
        <w:t xml:space="preserve">, </w:t>
      </w:r>
      <w:r w:rsidRPr="00DF4517">
        <w:rPr>
          <w:rFonts w:ascii="Cambria" w:hAnsi="Cambria"/>
          <w:sz w:val="24"/>
          <w:szCs w:val="24"/>
          <w:lang w:val="en-GB"/>
        </w:rPr>
        <w:t>u</w:t>
      </w:r>
      <w:r w:rsidRPr="00DF4517">
        <w:rPr>
          <w:rFonts w:ascii="Cambria" w:hAnsi="Cambria"/>
          <w:sz w:val="24"/>
          <w:szCs w:val="24"/>
          <w:lang w:val="sr-Latn-ME"/>
        </w:rPr>
        <w:t>č</w:t>
      </w:r>
      <w:r w:rsidRPr="00DF4517">
        <w:rPr>
          <w:rFonts w:ascii="Cambria" w:hAnsi="Cambria"/>
          <w:sz w:val="24"/>
          <w:szCs w:val="24"/>
          <w:lang w:val="en-GB"/>
        </w:rPr>
        <w:t>esnici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me</w:t>
      </w:r>
      <w:r w:rsidRPr="00DF4517">
        <w:rPr>
          <w:rFonts w:ascii="Cambria" w:hAnsi="Cambria"/>
          <w:sz w:val="24"/>
          <w:szCs w:val="24"/>
          <w:lang w:val="sr-Latn-ME"/>
        </w:rPr>
        <w:t>đ</w:t>
      </w:r>
      <w:r w:rsidRPr="00DF4517">
        <w:rPr>
          <w:rFonts w:ascii="Cambria" w:hAnsi="Cambria"/>
          <w:sz w:val="24"/>
          <w:szCs w:val="24"/>
          <w:lang w:val="en-GB"/>
        </w:rPr>
        <w:t>unarodne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konferencije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Crnogorske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panevropske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unije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posve</w:t>
      </w:r>
      <w:r w:rsidRPr="00DF4517">
        <w:rPr>
          <w:rFonts w:ascii="Cambria" w:hAnsi="Cambria"/>
          <w:sz w:val="24"/>
          <w:szCs w:val="24"/>
          <w:lang w:val="sr-Latn-ME"/>
        </w:rPr>
        <w:t>ć</w:t>
      </w:r>
      <w:r w:rsidRPr="00DF4517">
        <w:rPr>
          <w:rFonts w:ascii="Cambria" w:hAnsi="Cambria"/>
          <w:sz w:val="24"/>
          <w:szCs w:val="24"/>
          <w:lang w:val="en-GB"/>
        </w:rPr>
        <w:t>ene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UN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agendi</w:t>
      </w:r>
      <w:r w:rsidRPr="00DF4517">
        <w:rPr>
          <w:rFonts w:ascii="Cambria" w:hAnsi="Cambria"/>
          <w:sz w:val="24"/>
          <w:szCs w:val="24"/>
          <w:lang w:val="sr-Latn-ME"/>
        </w:rPr>
        <w:t xml:space="preserve"> 2030 </w:t>
      </w:r>
      <w:r w:rsidRPr="00DF4517">
        <w:rPr>
          <w:rFonts w:ascii="Cambria" w:hAnsi="Cambria"/>
          <w:sz w:val="24"/>
          <w:szCs w:val="24"/>
          <w:lang w:val="en-GB"/>
        </w:rPr>
        <w:t>i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EU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agendi</w:t>
      </w:r>
      <w:r w:rsidRPr="00DF4517">
        <w:rPr>
          <w:rFonts w:ascii="Cambria" w:hAnsi="Cambria"/>
          <w:sz w:val="24"/>
          <w:szCs w:val="24"/>
          <w:lang w:val="sr-Latn-ME"/>
        </w:rPr>
        <w:t xml:space="preserve"> 2025, </w:t>
      </w:r>
      <w:r w:rsidRPr="00DF4517">
        <w:rPr>
          <w:rFonts w:ascii="Cambria" w:hAnsi="Cambria"/>
          <w:sz w:val="24"/>
          <w:szCs w:val="24"/>
          <w:lang w:val="en-GB"/>
        </w:rPr>
        <w:t>odr</w:t>
      </w:r>
      <w:r w:rsidRPr="00DF4517">
        <w:rPr>
          <w:rFonts w:ascii="Cambria" w:hAnsi="Cambria"/>
          <w:sz w:val="24"/>
          <w:szCs w:val="24"/>
          <w:lang w:val="sr-Latn-ME"/>
        </w:rPr>
        <w:t>ž</w:t>
      </w:r>
      <w:r w:rsidRPr="00DF4517">
        <w:rPr>
          <w:rFonts w:ascii="Cambria" w:hAnsi="Cambria"/>
          <w:sz w:val="24"/>
          <w:szCs w:val="24"/>
          <w:lang w:val="en-GB"/>
        </w:rPr>
        <w:t>ane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u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Podgorici</w:t>
      </w:r>
      <w:r w:rsidRPr="00DF4517">
        <w:rPr>
          <w:rFonts w:ascii="Cambria" w:hAnsi="Cambria"/>
          <w:sz w:val="24"/>
          <w:szCs w:val="24"/>
          <w:lang w:val="sr-Latn-ME"/>
        </w:rPr>
        <w:t xml:space="preserve">, </w:t>
      </w:r>
      <w:r w:rsidRPr="00DF4517">
        <w:rPr>
          <w:rFonts w:ascii="Cambria" w:hAnsi="Cambria"/>
          <w:sz w:val="24"/>
          <w:szCs w:val="24"/>
          <w:lang w:val="en-GB"/>
        </w:rPr>
        <w:t>glavnom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gradu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Crne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Gore</w:t>
      </w:r>
      <w:r w:rsidRPr="00DF4517">
        <w:rPr>
          <w:rFonts w:ascii="Cambria" w:hAnsi="Cambria"/>
          <w:sz w:val="24"/>
          <w:szCs w:val="24"/>
          <w:lang w:val="sr-Latn-ME"/>
        </w:rPr>
        <w:t>,</w:t>
      </w:r>
      <w:r w:rsidRPr="00DF4517">
        <w:rPr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izrazili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smo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svoju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volju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da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podr</w:t>
      </w:r>
      <w:r w:rsidRPr="00DF4517">
        <w:rPr>
          <w:rFonts w:ascii="Cambria" w:hAnsi="Cambria"/>
          <w:sz w:val="24"/>
          <w:szCs w:val="24"/>
          <w:lang w:val="sr-Latn-ME"/>
        </w:rPr>
        <w:t>ž</w:t>
      </w:r>
      <w:r w:rsidRPr="00DF4517">
        <w:rPr>
          <w:rFonts w:ascii="Cambria" w:hAnsi="Cambria"/>
          <w:sz w:val="24"/>
          <w:szCs w:val="24"/>
          <w:lang w:val="en-GB"/>
        </w:rPr>
        <w:t>imo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bolju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komunikaciju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>
        <w:rPr>
          <w:rFonts w:ascii="Cambria" w:hAnsi="Cambria"/>
          <w:sz w:val="24"/>
          <w:szCs w:val="24"/>
          <w:lang w:val="en-GB"/>
        </w:rPr>
        <w:t>i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>
        <w:rPr>
          <w:rFonts w:ascii="Cambria" w:hAnsi="Cambria"/>
          <w:sz w:val="24"/>
          <w:szCs w:val="24"/>
          <w:lang w:val="sr-Latn-ME"/>
        </w:rPr>
        <w:t xml:space="preserve">osnažimo </w:t>
      </w:r>
      <w:r>
        <w:rPr>
          <w:rFonts w:ascii="Cambria" w:hAnsi="Cambria"/>
          <w:sz w:val="24"/>
          <w:szCs w:val="24"/>
          <w:lang w:val="en-GB"/>
        </w:rPr>
        <w:t>zajedni</w:t>
      </w:r>
      <w:r w:rsidRPr="00DF4517">
        <w:rPr>
          <w:rFonts w:ascii="Cambria" w:hAnsi="Cambria"/>
          <w:sz w:val="24"/>
          <w:szCs w:val="24"/>
          <w:lang w:val="sr-Latn-ME"/>
        </w:rPr>
        <w:t>č</w:t>
      </w:r>
      <w:r>
        <w:rPr>
          <w:rFonts w:ascii="Cambria" w:hAnsi="Cambria"/>
          <w:sz w:val="24"/>
          <w:szCs w:val="24"/>
          <w:lang w:val="en-GB"/>
        </w:rPr>
        <w:t>ke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>
        <w:rPr>
          <w:rFonts w:ascii="Cambria" w:hAnsi="Cambria"/>
          <w:sz w:val="24"/>
          <w:szCs w:val="24"/>
          <w:lang w:val="en-GB"/>
        </w:rPr>
        <w:t>napore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>
        <w:rPr>
          <w:rFonts w:ascii="Cambria" w:hAnsi="Cambria"/>
          <w:sz w:val="24"/>
          <w:szCs w:val="24"/>
          <w:lang w:val="sr-Latn-ME"/>
        </w:rPr>
        <w:t>u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procesu</w:t>
      </w:r>
      <w:r w:rsidRPr="00DF4517">
        <w:rPr>
          <w:rFonts w:ascii="Cambria" w:hAnsi="Cambria"/>
          <w:sz w:val="24"/>
          <w:szCs w:val="24"/>
          <w:lang w:val="sr-Latn-ME"/>
        </w:rPr>
        <w:t xml:space="preserve"> ostvarivanja naših jedinstvenih razvojnih i integracionih ciljeva.  </w:t>
      </w:r>
      <w:r w:rsidRPr="00DF4517">
        <w:rPr>
          <w:rFonts w:ascii="Cambria" w:hAnsi="Cambria"/>
          <w:sz w:val="24"/>
          <w:szCs w:val="24"/>
          <w:lang w:val="en-GB"/>
        </w:rPr>
        <w:t>Kako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bi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podr</w:t>
      </w:r>
      <w:r w:rsidRPr="00DF4517">
        <w:rPr>
          <w:rFonts w:ascii="Cambria" w:hAnsi="Cambria"/>
          <w:sz w:val="24"/>
          <w:szCs w:val="24"/>
          <w:lang w:val="sr-Latn-ME"/>
        </w:rPr>
        <w:t>ž</w:t>
      </w:r>
      <w:r w:rsidRPr="00DF4517">
        <w:rPr>
          <w:rFonts w:ascii="Cambria" w:hAnsi="Cambria"/>
          <w:sz w:val="24"/>
          <w:szCs w:val="24"/>
          <w:lang w:val="en-GB"/>
        </w:rPr>
        <w:t>ali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zeleniji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i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humaniji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razvoj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Crne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Gore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na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putu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ka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punopravnom</w:t>
      </w:r>
      <w:r w:rsidRPr="00DF4517">
        <w:rPr>
          <w:rFonts w:ascii="Cambria" w:hAnsi="Cambria"/>
          <w:sz w:val="24"/>
          <w:szCs w:val="24"/>
          <w:lang w:val="sr-Latn-ME"/>
        </w:rPr>
        <w:t xml:space="preserve"> č</w:t>
      </w:r>
      <w:r w:rsidRPr="00DF4517">
        <w:rPr>
          <w:rFonts w:ascii="Cambria" w:hAnsi="Cambria"/>
          <w:sz w:val="24"/>
          <w:szCs w:val="24"/>
          <w:lang w:val="en-GB"/>
        </w:rPr>
        <w:t>lanstvu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u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EU</w:t>
      </w:r>
      <w:r w:rsidRPr="00DF4517">
        <w:rPr>
          <w:rFonts w:ascii="Cambria" w:hAnsi="Cambria"/>
          <w:sz w:val="24"/>
          <w:szCs w:val="24"/>
          <w:lang w:val="sr-Latn-ME"/>
        </w:rPr>
        <w:t xml:space="preserve">, </w:t>
      </w:r>
      <w:r w:rsidRPr="00DF4517">
        <w:rPr>
          <w:rFonts w:ascii="Cambria" w:hAnsi="Cambria"/>
          <w:sz w:val="24"/>
          <w:szCs w:val="24"/>
          <w:lang w:val="en-GB"/>
        </w:rPr>
        <w:t>zala</w:t>
      </w:r>
      <w:r w:rsidRPr="00DF4517">
        <w:rPr>
          <w:rFonts w:ascii="Cambria" w:hAnsi="Cambria"/>
          <w:sz w:val="24"/>
          <w:szCs w:val="24"/>
          <w:lang w:val="sr-Latn-ME"/>
        </w:rPr>
        <w:t>ž</w:t>
      </w:r>
      <w:r w:rsidRPr="00DF4517">
        <w:rPr>
          <w:rFonts w:ascii="Cambria" w:hAnsi="Cambria"/>
          <w:sz w:val="24"/>
          <w:szCs w:val="24"/>
          <w:lang w:val="en-GB"/>
        </w:rPr>
        <w:t>emo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="00136D91" w:rsidRPr="00DF4517">
        <w:rPr>
          <w:rFonts w:ascii="Cambria" w:hAnsi="Cambria"/>
          <w:sz w:val="24"/>
          <w:szCs w:val="24"/>
          <w:lang w:val="en-GB"/>
        </w:rPr>
        <w:t>se</w:t>
      </w:r>
      <w:r w:rsidR="00136D91" w:rsidRPr="00DF4517">
        <w:rPr>
          <w:rFonts w:ascii="Cambria" w:hAnsi="Cambria"/>
          <w:sz w:val="24"/>
          <w:szCs w:val="24"/>
          <w:lang w:val="sr-Latn-ME"/>
        </w:rPr>
        <w:t xml:space="preserve"> za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slede</w:t>
      </w:r>
      <w:r w:rsidRPr="00DF4517">
        <w:rPr>
          <w:rFonts w:ascii="Cambria" w:hAnsi="Cambria"/>
          <w:sz w:val="24"/>
          <w:szCs w:val="24"/>
          <w:lang w:val="sr-Latn-ME"/>
        </w:rPr>
        <w:t>ć</w:t>
      </w:r>
      <w:r w:rsidRPr="00DF4517">
        <w:rPr>
          <w:rFonts w:ascii="Cambria" w:hAnsi="Cambria"/>
          <w:sz w:val="24"/>
          <w:szCs w:val="24"/>
          <w:lang w:val="en-GB"/>
        </w:rPr>
        <w:t>e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klju</w:t>
      </w:r>
      <w:r w:rsidRPr="00DF4517">
        <w:rPr>
          <w:rFonts w:ascii="Cambria" w:hAnsi="Cambria"/>
          <w:sz w:val="24"/>
          <w:szCs w:val="24"/>
          <w:lang w:val="sr-Latn-ME"/>
        </w:rPr>
        <w:t>č</w:t>
      </w:r>
      <w:r w:rsidRPr="00DF4517">
        <w:rPr>
          <w:rFonts w:ascii="Cambria" w:hAnsi="Cambria"/>
          <w:sz w:val="24"/>
          <w:szCs w:val="24"/>
          <w:lang w:val="en-GB"/>
        </w:rPr>
        <w:t>ne</w:t>
      </w:r>
      <w:r w:rsidRPr="00DF4517">
        <w:rPr>
          <w:rFonts w:ascii="Cambria" w:hAnsi="Cambria"/>
          <w:sz w:val="24"/>
          <w:szCs w:val="24"/>
          <w:lang w:val="sr-Latn-ME"/>
        </w:rPr>
        <w:t xml:space="preserve"> </w:t>
      </w:r>
      <w:r w:rsidRPr="00DF4517">
        <w:rPr>
          <w:rFonts w:ascii="Cambria" w:hAnsi="Cambria"/>
          <w:sz w:val="24"/>
          <w:szCs w:val="24"/>
          <w:lang w:val="en-GB"/>
        </w:rPr>
        <w:t>aktivnosti</w:t>
      </w:r>
      <w:r w:rsidRPr="00DF4517">
        <w:rPr>
          <w:rFonts w:ascii="Cambria" w:hAnsi="Cambria"/>
          <w:sz w:val="24"/>
          <w:szCs w:val="24"/>
          <w:lang w:val="sr-Latn-ME"/>
        </w:rPr>
        <w:t>:</w:t>
      </w:r>
    </w:p>
    <w:p w:rsidR="00DF4517" w:rsidRPr="00DF4517" w:rsidRDefault="00DF4517" w:rsidP="00DF4517">
      <w:pPr>
        <w:rPr>
          <w:rFonts w:ascii="Cambria" w:hAnsi="Cambria"/>
          <w:b/>
          <w:sz w:val="10"/>
          <w:szCs w:val="10"/>
          <w:lang w:val="sr-Latn-ME"/>
        </w:rPr>
      </w:pPr>
    </w:p>
    <w:p w:rsidR="00DF4517" w:rsidRPr="00DF4517" w:rsidRDefault="00DF4517" w:rsidP="00DF451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 w:rsidRPr="00DF4517">
        <w:rPr>
          <w:rFonts w:ascii="Cambria" w:hAnsi="Cambria"/>
          <w:b/>
          <w:sz w:val="24"/>
          <w:szCs w:val="24"/>
          <w:lang w:val="sr-Latn-ME"/>
        </w:rPr>
        <w:t xml:space="preserve">KOMPLEMENTARNOST, SINERGIJA I PARTNERSTVO – </w:t>
      </w:r>
      <w:r w:rsidRPr="00DF4517">
        <w:rPr>
          <w:rFonts w:ascii="Cambria" w:hAnsi="Cambria"/>
          <w:sz w:val="24"/>
          <w:szCs w:val="24"/>
          <w:lang w:val="sr-Latn-ME"/>
        </w:rPr>
        <w:t>UN agenda 2030 i EU agenda 2025 međusobno su tijesno povezane i doprinose ostvarenju pojedinačnih  odnosno zajedničkih ciljeva. Neophodno je dalje podsticati saradnju institucija i dobru koordinaciju politika, kako na državnom i lokalnom nivou, u saradnji sa međunarodnim razvojnim partnerima, ali i u saradnji sa civilnim sektorom – kako bi se obje agende Crne Gore, razvojna i integraciona, ostvarile što prije i u potpunosti.</w:t>
      </w:r>
    </w:p>
    <w:p w:rsidR="00DF4517" w:rsidRPr="00DF4517" w:rsidRDefault="00DF4517" w:rsidP="00DF4517">
      <w:pPr>
        <w:pStyle w:val="ListParagraph"/>
        <w:jc w:val="both"/>
        <w:rPr>
          <w:rFonts w:ascii="Cambria" w:hAnsi="Cambria"/>
          <w:sz w:val="24"/>
          <w:szCs w:val="24"/>
          <w:lang w:val="sr-Latn-ME"/>
        </w:rPr>
      </w:pPr>
    </w:p>
    <w:p w:rsidR="00DF4517" w:rsidRPr="00DF4517" w:rsidRDefault="00DF4517" w:rsidP="00DF451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 w:rsidRPr="00DF4517">
        <w:rPr>
          <w:rFonts w:ascii="Cambria" w:hAnsi="Cambria"/>
          <w:b/>
          <w:sz w:val="24"/>
          <w:szCs w:val="24"/>
          <w:lang w:val="sr-Latn-ME"/>
        </w:rPr>
        <w:t>MISLITI GLOBALNO, DJELOVATI LOKALNO –</w:t>
      </w:r>
      <w:r w:rsidRPr="00DF4517">
        <w:rPr>
          <w:rFonts w:ascii="Cambria" w:hAnsi="Cambria"/>
          <w:sz w:val="24"/>
          <w:szCs w:val="24"/>
          <w:lang w:val="sr-Latn-ME"/>
        </w:rPr>
        <w:t xml:space="preserve"> neophodno je na obje agende dalje se fokusirati, posebno uložiti napore na njihovom sprovođenju na </w:t>
      </w:r>
      <w:r w:rsidRPr="00DF4517">
        <w:rPr>
          <w:rFonts w:ascii="Cambria" w:hAnsi="Cambria"/>
          <w:b/>
          <w:sz w:val="24"/>
          <w:szCs w:val="24"/>
          <w:lang w:val="sr-Latn-ME"/>
        </w:rPr>
        <w:t>lokalnom</w:t>
      </w:r>
      <w:r w:rsidRPr="00DF4517">
        <w:rPr>
          <w:rFonts w:ascii="Cambria" w:hAnsi="Cambria"/>
          <w:sz w:val="24"/>
          <w:szCs w:val="24"/>
          <w:lang w:val="sr-Latn-ME"/>
        </w:rPr>
        <w:t xml:space="preserve"> nivou, uz obezbjeđenje neophodnog </w:t>
      </w:r>
      <w:r w:rsidRPr="00DF4517">
        <w:rPr>
          <w:rFonts w:ascii="Cambria" w:hAnsi="Cambria"/>
          <w:b/>
          <w:sz w:val="24"/>
          <w:szCs w:val="24"/>
          <w:lang w:val="sr-Latn-ME"/>
        </w:rPr>
        <w:t xml:space="preserve">budžeta </w:t>
      </w:r>
      <w:r w:rsidRPr="00DF4517">
        <w:rPr>
          <w:rFonts w:ascii="Cambria" w:hAnsi="Cambria"/>
          <w:sz w:val="24"/>
          <w:szCs w:val="24"/>
          <w:lang w:val="sr-Latn-ME"/>
        </w:rPr>
        <w:t>za planirane akcije. Navedeno podrazumijeva integralni pristup finansiranju ciljeva održivog razvoja.</w:t>
      </w:r>
    </w:p>
    <w:p w:rsidR="00DF4517" w:rsidRPr="00DF4517" w:rsidRDefault="00DF4517" w:rsidP="00DF4517">
      <w:pPr>
        <w:pStyle w:val="ListParagraph"/>
        <w:rPr>
          <w:rFonts w:ascii="Cambria" w:hAnsi="Cambria"/>
          <w:sz w:val="24"/>
          <w:szCs w:val="24"/>
          <w:lang w:val="sr-Latn-ME"/>
        </w:rPr>
      </w:pPr>
    </w:p>
    <w:p w:rsidR="00DF4517" w:rsidRPr="00DF4517" w:rsidRDefault="00DF4517" w:rsidP="00DF4517">
      <w:pPr>
        <w:pStyle w:val="ListParagraph"/>
        <w:jc w:val="both"/>
        <w:rPr>
          <w:rFonts w:ascii="Cambria" w:hAnsi="Cambria"/>
          <w:sz w:val="24"/>
          <w:szCs w:val="24"/>
          <w:lang w:val="sr-Latn-ME"/>
        </w:rPr>
      </w:pPr>
    </w:p>
    <w:p w:rsidR="00DF4517" w:rsidRPr="00DF4517" w:rsidRDefault="00DF4517" w:rsidP="006928D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 w:rsidRPr="006928D0">
        <w:rPr>
          <w:rFonts w:ascii="Cambria" w:hAnsi="Cambria"/>
          <w:b/>
          <w:sz w:val="24"/>
          <w:szCs w:val="24"/>
          <w:lang w:val="sr-Latn-ME"/>
        </w:rPr>
        <w:t>MJERITI PROGRES I JAČATI KAPACITETE</w:t>
      </w:r>
      <w:r w:rsidRPr="006928D0">
        <w:rPr>
          <w:rFonts w:ascii="Cambria" w:hAnsi="Cambria"/>
          <w:sz w:val="24"/>
          <w:szCs w:val="24"/>
          <w:lang w:val="sr-Latn-ME"/>
        </w:rPr>
        <w:t xml:space="preserve"> – dodatni napori moraju se takođe uložiti u procesu razvoja indikatora održivog razvoja, koji su ne samo </w:t>
      </w:r>
      <w:r w:rsidRPr="006928D0">
        <w:rPr>
          <w:rFonts w:ascii="Cambria" w:hAnsi="Cambria"/>
          <w:b/>
          <w:sz w:val="24"/>
          <w:szCs w:val="24"/>
          <w:lang w:val="sr-Latn-ME"/>
        </w:rPr>
        <w:t>indikatori ostvarivanja UN ciljeva održivog razvoja</w:t>
      </w:r>
      <w:r w:rsidRPr="006928D0">
        <w:rPr>
          <w:rFonts w:ascii="Cambria" w:hAnsi="Cambria"/>
          <w:sz w:val="24"/>
          <w:szCs w:val="24"/>
          <w:lang w:val="sr-Latn-ME"/>
        </w:rPr>
        <w:t xml:space="preserve">, već i indikatori dostizanja EU standarda u oblastima zajedničkih evropskih politika. Navedeni indikatori omogućiće Crnoj Gori da pripremi </w:t>
      </w:r>
      <w:r w:rsidR="00D30800" w:rsidRPr="006928D0">
        <w:rPr>
          <w:rFonts w:ascii="Cambria" w:hAnsi="Cambria"/>
          <w:sz w:val="24"/>
          <w:szCs w:val="24"/>
          <w:lang w:val="sr-Latn-ME"/>
        </w:rPr>
        <w:t>odgovarajuće izvještaje o sprovedenim reformama unutar UN i EU agende, te da bude prepoznata u brojnim izvještajima međunarodnih organizacija.</w:t>
      </w:r>
    </w:p>
    <w:sectPr w:rsidR="00DF4517" w:rsidRPr="00DF4517" w:rsidSect="00786051">
      <w:headerReference w:type="default" r:id="rId9"/>
      <w:footerReference w:type="default" r:id="rId10"/>
      <w:pgSz w:w="12240" w:h="15840"/>
      <w:pgMar w:top="1440" w:right="1041" w:bottom="851" w:left="1440" w:header="14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72" w:rsidRDefault="00135572" w:rsidP="005506FA">
      <w:pPr>
        <w:spacing w:after="0" w:line="240" w:lineRule="auto"/>
      </w:pPr>
      <w:r>
        <w:separator/>
      </w:r>
    </w:p>
  </w:endnote>
  <w:endnote w:type="continuationSeparator" w:id="0">
    <w:p w:rsidR="00135572" w:rsidRDefault="00135572" w:rsidP="0055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769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3AB3" w:rsidRDefault="00877A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F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3AB3" w:rsidRPr="00991A84" w:rsidRDefault="005D3AB3" w:rsidP="00EC3644">
    <w:pPr>
      <w:pStyle w:val="Footer"/>
      <w:jc w:val="center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72" w:rsidRDefault="00135572" w:rsidP="005506FA">
      <w:pPr>
        <w:spacing w:after="0" w:line="240" w:lineRule="auto"/>
      </w:pPr>
      <w:r>
        <w:separator/>
      </w:r>
    </w:p>
  </w:footnote>
  <w:footnote w:type="continuationSeparator" w:id="0">
    <w:p w:rsidR="00135572" w:rsidRDefault="00135572" w:rsidP="0055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B3" w:rsidRPr="00473CA1" w:rsidRDefault="005D3AB3" w:rsidP="00626969">
    <w:pPr>
      <w:pStyle w:val="Header"/>
      <w:rPr>
        <w:rFonts w:ascii="Trebuchet MS" w:hAnsi="Trebuchet MS"/>
        <w:color w:val="000099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57F1695" wp14:editId="07923B55">
          <wp:simplePos x="0" y="0"/>
          <wp:positionH relativeFrom="margin">
            <wp:posOffset>2324100</wp:posOffset>
          </wp:positionH>
          <wp:positionV relativeFrom="page">
            <wp:posOffset>180975</wp:posOffset>
          </wp:positionV>
          <wp:extent cx="620395" cy="581025"/>
          <wp:effectExtent l="19050" t="0" r="8255" b="0"/>
          <wp:wrapSquare wrapText="bothSides"/>
          <wp:docPr id="2" name="Picture 2" descr="tanja 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nja t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3CA1">
      <w:rPr>
        <w:rFonts w:ascii="Trebuchet MS" w:hAnsi="Trebuchet MS"/>
        <w:noProof/>
        <w:color w:val="000099"/>
      </w:rPr>
      <w:t xml:space="preserve">                                 </w:t>
    </w:r>
    <w:r w:rsidRPr="00473CA1">
      <w:rPr>
        <w:rFonts w:ascii="Trebuchet MS" w:hAnsi="Trebuchet MS"/>
        <w:color w:val="000099"/>
      </w:rPr>
      <w:t xml:space="preserve">  </w:t>
    </w:r>
  </w:p>
  <w:tbl>
    <w:tblPr>
      <w:tblW w:w="0" w:type="auto"/>
      <w:tblLook w:val="04A0" w:firstRow="1" w:lastRow="0" w:firstColumn="1" w:lastColumn="0" w:noHBand="0" w:noVBand="1"/>
    </w:tblPr>
    <w:tblGrid>
      <w:gridCol w:w="4680"/>
      <w:gridCol w:w="4680"/>
    </w:tblGrid>
    <w:tr w:rsidR="005D3AB3" w:rsidRPr="00991A84" w:rsidTr="00583E09">
      <w:tc>
        <w:tcPr>
          <w:tcW w:w="4680" w:type="dxa"/>
          <w:vAlign w:val="center"/>
        </w:tcPr>
        <w:p w:rsidR="005D3AB3" w:rsidRPr="00722DB9" w:rsidRDefault="005D3AB3" w:rsidP="00583E09">
          <w:pPr>
            <w:pStyle w:val="Header"/>
            <w:tabs>
              <w:tab w:val="clear" w:pos="4680"/>
              <w:tab w:val="clear" w:pos="9360"/>
            </w:tabs>
            <w:rPr>
              <w:rFonts w:ascii="Trebuchet MS" w:hAnsi="Trebuchet MS"/>
              <w:b/>
              <w:color w:val="000066"/>
            </w:rPr>
          </w:pPr>
          <w:r w:rsidRPr="00722DB9">
            <w:rPr>
              <w:rFonts w:ascii="Trebuchet MS" w:hAnsi="Trebuchet MS"/>
              <w:b/>
              <w:color w:val="000066"/>
            </w:rPr>
            <w:t>Crnogorska panevropska unija</w:t>
          </w:r>
        </w:p>
      </w:tc>
      <w:tc>
        <w:tcPr>
          <w:tcW w:w="4680" w:type="dxa"/>
          <w:vAlign w:val="center"/>
        </w:tcPr>
        <w:p w:rsidR="005D3AB3" w:rsidRPr="00722DB9" w:rsidRDefault="005D3AB3" w:rsidP="00F75C84">
          <w:pPr>
            <w:pStyle w:val="Header"/>
            <w:tabs>
              <w:tab w:val="clear" w:pos="4680"/>
              <w:tab w:val="clear" w:pos="9360"/>
            </w:tabs>
            <w:rPr>
              <w:rFonts w:ascii="Trebuchet MS" w:hAnsi="Trebuchet MS"/>
              <w:b/>
              <w:color w:val="000066"/>
            </w:rPr>
          </w:pPr>
          <w:r>
            <w:rPr>
              <w:rFonts w:ascii="Trebuchet MS" w:hAnsi="Trebuchet MS"/>
              <w:color w:val="000066"/>
            </w:rPr>
            <w:t xml:space="preserve">             </w:t>
          </w:r>
          <w:r>
            <w:rPr>
              <w:rFonts w:ascii="Trebuchet MS" w:hAnsi="Trebuchet MS"/>
              <w:b/>
              <w:color w:val="000066"/>
            </w:rPr>
            <w:t>Montenegrin Pan-</w:t>
          </w:r>
          <w:r w:rsidRPr="00722DB9">
            <w:rPr>
              <w:rFonts w:ascii="Trebuchet MS" w:hAnsi="Trebuchet MS"/>
              <w:b/>
              <w:color w:val="000066"/>
            </w:rPr>
            <w:t>European Union</w:t>
          </w:r>
        </w:p>
      </w:tc>
    </w:tr>
  </w:tbl>
  <w:p w:rsidR="005D3AB3" w:rsidRPr="00722DB9" w:rsidRDefault="005D3AB3" w:rsidP="00F75C84">
    <w:pPr>
      <w:pStyle w:val="Header"/>
      <w:jc w:val="center"/>
      <w:rPr>
        <w:rFonts w:ascii="Trebuchet MS" w:hAnsi="Trebuchet MS"/>
        <w:b/>
        <w:i/>
        <w:sz w:val="16"/>
        <w:szCs w:val="16"/>
      </w:rPr>
    </w:pPr>
    <w:r w:rsidRPr="00722DB9">
      <w:rPr>
        <w:rFonts w:ascii="Trebuchet MS" w:hAnsi="Trebuchet MS"/>
        <w:b/>
        <w:i/>
        <w:sz w:val="16"/>
        <w:szCs w:val="16"/>
      </w:rPr>
      <w:t>I n   n e c e s s a r i i s   u n i t a s   i n   d u b i i s   l i b e r t a s   i n   o m n i b u s   c a r i t a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0EA0"/>
    <w:multiLevelType w:val="hybridMultilevel"/>
    <w:tmpl w:val="61D8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3888"/>
    <w:multiLevelType w:val="hybridMultilevel"/>
    <w:tmpl w:val="3B3E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1044C"/>
    <w:multiLevelType w:val="hybridMultilevel"/>
    <w:tmpl w:val="4DF05C62"/>
    <w:lvl w:ilvl="0" w:tplc="47D4DEC0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33692"/>
    <w:multiLevelType w:val="hybridMultilevel"/>
    <w:tmpl w:val="F790F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87F2B"/>
    <w:multiLevelType w:val="hybridMultilevel"/>
    <w:tmpl w:val="DA64DF6C"/>
    <w:lvl w:ilvl="0" w:tplc="1CC07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C39F9"/>
    <w:multiLevelType w:val="hybridMultilevel"/>
    <w:tmpl w:val="7C00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5400C"/>
    <w:multiLevelType w:val="hybridMultilevel"/>
    <w:tmpl w:val="3620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11628"/>
    <w:multiLevelType w:val="hybridMultilevel"/>
    <w:tmpl w:val="45542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52BF0"/>
    <w:multiLevelType w:val="hybridMultilevel"/>
    <w:tmpl w:val="04663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DC4844"/>
    <w:multiLevelType w:val="hybridMultilevel"/>
    <w:tmpl w:val="4664C51A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DB3433"/>
    <w:multiLevelType w:val="hybridMultilevel"/>
    <w:tmpl w:val="48042A94"/>
    <w:lvl w:ilvl="0" w:tplc="DFA2F02C">
      <w:start w:val="1"/>
      <w:numFmt w:val="decimal"/>
      <w:pStyle w:val="MTitel"/>
      <w:lvlText w:val="%1."/>
      <w:lvlJc w:val="left"/>
      <w:pPr>
        <w:ind w:left="720" w:hanging="360"/>
      </w:pPr>
    </w:lvl>
    <w:lvl w:ilvl="1" w:tplc="47A044CE" w:tentative="1">
      <w:start w:val="1"/>
      <w:numFmt w:val="lowerLetter"/>
      <w:lvlText w:val="%2."/>
      <w:lvlJc w:val="left"/>
      <w:pPr>
        <w:ind w:left="1440" w:hanging="360"/>
      </w:pPr>
    </w:lvl>
    <w:lvl w:ilvl="2" w:tplc="F1BEBA64" w:tentative="1">
      <w:start w:val="1"/>
      <w:numFmt w:val="lowerRoman"/>
      <w:lvlText w:val="%3."/>
      <w:lvlJc w:val="right"/>
      <w:pPr>
        <w:ind w:left="2160" w:hanging="180"/>
      </w:pPr>
    </w:lvl>
    <w:lvl w:ilvl="3" w:tplc="2FBEFE92" w:tentative="1">
      <w:start w:val="1"/>
      <w:numFmt w:val="decimal"/>
      <w:lvlText w:val="%4."/>
      <w:lvlJc w:val="left"/>
      <w:pPr>
        <w:ind w:left="2880" w:hanging="360"/>
      </w:pPr>
    </w:lvl>
    <w:lvl w:ilvl="4" w:tplc="F522D8FE" w:tentative="1">
      <w:start w:val="1"/>
      <w:numFmt w:val="lowerLetter"/>
      <w:lvlText w:val="%5."/>
      <w:lvlJc w:val="left"/>
      <w:pPr>
        <w:ind w:left="3600" w:hanging="360"/>
      </w:pPr>
    </w:lvl>
    <w:lvl w:ilvl="5" w:tplc="0D68CCD0" w:tentative="1">
      <w:start w:val="1"/>
      <w:numFmt w:val="lowerRoman"/>
      <w:lvlText w:val="%6."/>
      <w:lvlJc w:val="right"/>
      <w:pPr>
        <w:ind w:left="4320" w:hanging="180"/>
      </w:pPr>
    </w:lvl>
    <w:lvl w:ilvl="6" w:tplc="F696A0A2" w:tentative="1">
      <w:start w:val="1"/>
      <w:numFmt w:val="decimal"/>
      <w:lvlText w:val="%7."/>
      <w:lvlJc w:val="left"/>
      <w:pPr>
        <w:ind w:left="5040" w:hanging="360"/>
      </w:pPr>
    </w:lvl>
    <w:lvl w:ilvl="7" w:tplc="FC9EDD3E" w:tentative="1">
      <w:start w:val="1"/>
      <w:numFmt w:val="lowerLetter"/>
      <w:lvlText w:val="%8."/>
      <w:lvlJc w:val="left"/>
      <w:pPr>
        <w:ind w:left="5760" w:hanging="360"/>
      </w:pPr>
    </w:lvl>
    <w:lvl w:ilvl="8" w:tplc="56206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F10AC"/>
    <w:multiLevelType w:val="hybridMultilevel"/>
    <w:tmpl w:val="B958F088"/>
    <w:lvl w:ilvl="0" w:tplc="47D4DEC0">
      <w:start w:val="1"/>
      <w:numFmt w:val="bullet"/>
      <w:lvlText w:val="-"/>
      <w:lvlJc w:val="left"/>
      <w:pPr>
        <w:ind w:left="114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06A382B"/>
    <w:multiLevelType w:val="hybridMultilevel"/>
    <w:tmpl w:val="50CE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4AF7C">
      <w:numFmt w:val="bullet"/>
      <w:lvlText w:val="-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871CD"/>
    <w:multiLevelType w:val="hybridMultilevel"/>
    <w:tmpl w:val="2AB6E8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774A6"/>
    <w:multiLevelType w:val="hybridMultilevel"/>
    <w:tmpl w:val="C772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A611A"/>
    <w:multiLevelType w:val="hybridMultilevel"/>
    <w:tmpl w:val="4472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4592C"/>
    <w:multiLevelType w:val="hybridMultilevel"/>
    <w:tmpl w:val="908CB4BE"/>
    <w:lvl w:ilvl="0" w:tplc="C220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0D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A5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2B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8F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C4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08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44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A2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8B4D99"/>
    <w:multiLevelType w:val="hybridMultilevel"/>
    <w:tmpl w:val="6B96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67728"/>
    <w:multiLevelType w:val="hybridMultilevel"/>
    <w:tmpl w:val="07CC8CD2"/>
    <w:lvl w:ilvl="0" w:tplc="47D4DEC0">
      <w:start w:val="1"/>
      <w:numFmt w:val="bullet"/>
      <w:lvlText w:val="-"/>
      <w:lvlJc w:val="left"/>
      <w:pPr>
        <w:ind w:left="114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96A66E3"/>
    <w:multiLevelType w:val="hybridMultilevel"/>
    <w:tmpl w:val="08E0E17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D5706"/>
    <w:multiLevelType w:val="hybridMultilevel"/>
    <w:tmpl w:val="C5F6E7C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18"/>
  </w:num>
  <w:num w:numId="9">
    <w:abstractNumId w:val="17"/>
  </w:num>
  <w:num w:numId="10">
    <w:abstractNumId w:val="12"/>
  </w:num>
  <w:num w:numId="11">
    <w:abstractNumId w:val="14"/>
  </w:num>
  <w:num w:numId="12">
    <w:abstractNumId w:val="8"/>
  </w:num>
  <w:num w:numId="13">
    <w:abstractNumId w:val="15"/>
  </w:num>
  <w:num w:numId="14">
    <w:abstractNumId w:val="0"/>
  </w:num>
  <w:num w:numId="15">
    <w:abstractNumId w:val="6"/>
  </w:num>
  <w:num w:numId="16">
    <w:abstractNumId w:val="5"/>
  </w:num>
  <w:num w:numId="17">
    <w:abstractNumId w:val="16"/>
  </w:num>
  <w:num w:numId="18">
    <w:abstractNumId w:val="9"/>
  </w:num>
  <w:num w:numId="19">
    <w:abstractNumId w:val="13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FA"/>
    <w:rsid w:val="00001E39"/>
    <w:rsid w:val="00013153"/>
    <w:rsid w:val="000407FC"/>
    <w:rsid w:val="000815F9"/>
    <w:rsid w:val="00111639"/>
    <w:rsid w:val="00135572"/>
    <w:rsid w:val="00136D91"/>
    <w:rsid w:val="001613CB"/>
    <w:rsid w:val="001912A0"/>
    <w:rsid w:val="001B1820"/>
    <w:rsid w:val="00226FEA"/>
    <w:rsid w:val="002275F9"/>
    <w:rsid w:val="00234D91"/>
    <w:rsid w:val="00252C0E"/>
    <w:rsid w:val="00281A30"/>
    <w:rsid w:val="00300573"/>
    <w:rsid w:val="00316D70"/>
    <w:rsid w:val="00330787"/>
    <w:rsid w:val="003407AE"/>
    <w:rsid w:val="00363F5B"/>
    <w:rsid w:val="003A6883"/>
    <w:rsid w:val="00401BE0"/>
    <w:rsid w:val="00473CA1"/>
    <w:rsid w:val="00474B71"/>
    <w:rsid w:val="005447C9"/>
    <w:rsid w:val="005506FA"/>
    <w:rsid w:val="00583E09"/>
    <w:rsid w:val="00587926"/>
    <w:rsid w:val="005C7AE0"/>
    <w:rsid w:val="005D3AB3"/>
    <w:rsid w:val="005F29C9"/>
    <w:rsid w:val="0061094E"/>
    <w:rsid w:val="00626969"/>
    <w:rsid w:val="0063552F"/>
    <w:rsid w:val="00644CFD"/>
    <w:rsid w:val="00653AA1"/>
    <w:rsid w:val="006928D0"/>
    <w:rsid w:val="00695DB1"/>
    <w:rsid w:val="006B3D46"/>
    <w:rsid w:val="006C4108"/>
    <w:rsid w:val="006D1425"/>
    <w:rsid w:val="006F4AE5"/>
    <w:rsid w:val="00700BAC"/>
    <w:rsid w:val="00722DB9"/>
    <w:rsid w:val="007619C3"/>
    <w:rsid w:val="00761C03"/>
    <w:rsid w:val="007650BA"/>
    <w:rsid w:val="00774E7A"/>
    <w:rsid w:val="00780CA4"/>
    <w:rsid w:val="00786051"/>
    <w:rsid w:val="007E4AB7"/>
    <w:rsid w:val="00834AA5"/>
    <w:rsid w:val="00835DAB"/>
    <w:rsid w:val="00877A7B"/>
    <w:rsid w:val="008864E9"/>
    <w:rsid w:val="008E3E29"/>
    <w:rsid w:val="008F240D"/>
    <w:rsid w:val="0092043A"/>
    <w:rsid w:val="00940173"/>
    <w:rsid w:val="009536D7"/>
    <w:rsid w:val="00960A50"/>
    <w:rsid w:val="00984340"/>
    <w:rsid w:val="00991A84"/>
    <w:rsid w:val="009A4D3D"/>
    <w:rsid w:val="009C0500"/>
    <w:rsid w:val="009C6C43"/>
    <w:rsid w:val="009D78D9"/>
    <w:rsid w:val="00A5074C"/>
    <w:rsid w:val="00A6526F"/>
    <w:rsid w:val="00A90B0F"/>
    <w:rsid w:val="00B50827"/>
    <w:rsid w:val="00B51CA1"/>
    <w:rsid w:val="00B655DE"/>
    <w:rsid w:val="00B659E3"/>
    <w:rsid w:val="00B771AB"/>
    <w:rsid w:val="00BA1BDD"/>
    <w:rsid w:val="00BE5415"/>
    <w:rsid w:val="00BE64F5"/>
    <w:rsid w:val="00C01D56"/>
    <w:rsid w:val="00C1504C"/>
    <w:rsid w:val="00C34508"/>
    <w:rsid w:val="00CA258D"/>
    <w:rsid w:val="00CB384A"/>
    <w:rsid w:val="00D00B62"/>
    <w:rsid w:val="00D30800"/>
    <w:rsid w:val="00D47898"/>
    <w:rsid w:val="00D61CF7"/>
    <w:rsid w:val="00D75FF5"/>
    <w:rsid w:val="00D91BDF"/>
    <w:rsid w:val="00DB1023"/>
    <w:rsid w:val="00DD5101"/>
    <w:rsid w:val="00DE4B05"/>
    <w:rsid w:val="00DF4517"/>
    <w:rsid w:val="00E36A87"/>
    <w:rsid w:val="00E772D8"/>
    <w:rsid w:val="00EC3644"/>
    <w:rsid w:val="00ED14A9"/>
    <w:rsid w:val="00F03930"/>
    <w:rsid w:val="00F20B27"/>
    <w:rsid w:val="00F50312"/>
    <w:rsid w:val="00F74430"/>
    <w:rsid w:val="00F75C84"/>
    <w:rsid w:val="00F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2B909"/>
  <w15:docId w15:val="{18E433D3-90D9-44C1-8669-E3C0523C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3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6FA"/>
  </w:style>
  <w:style w:type="paragraph" w:styleId="Footer">
    <w:name w:val="footer"/>
    <w:basedOn w:val="Normal"/>
    <w:link w:val="FooterChar"/>
    <w:uiPriority w:val="99"/>
    <w:unhideWhenUsed/>
    <w:rsid w:val="0055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6FA"/>
  </w:style>
  <w:style w:type="character" w:styleId="Hyperlink">
    <w:name w:val="Hyperlink"/>
    <w:basedOn w:val="DefaultParagraphFont"/>
    <w:uiPriority w:val="99"/>
    <w:unhideWhenUsed/>
    <w:rsid w:val="00EC36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9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898"/>
    <w:pPr>
      <w:ind w:left="720"/>
      <w:contextualSpacing/>
    </w:pPr>
  </w:style>
  <w:style w:type="paragraph" w:customStyle="1" w:styleId="MTitel">
    <w:name w:val="M_Titel"/>
    <w:basedOn w:val="Normal"/>
    <w:autoRedefine/>
    <w:rsid w:val="008F240D"/>
    <w:pPr>
      <w:numPr>
        <w:numId w:val="20"/>
      </w:numPr>
      <w:spacing w:after="0" w:line="240" w:lineRule="auto"/>
      <w:ind w:left="357" w:hanging="357"/>
      <w:jc w:val="both"/>
    </w:pPr>
    <w:rPr>
      <w:rFonts w:eastAsia="Times New Roman"/>
      <w:color w:val="000000"/>
      <w:sz w:val="28"/>
      <w:szCs w:val="2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C2207-E5D1-4CF0-9279-45C1DCD5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2018-11-30T15:10:00Z</cp:lastPrinted>
  <dcterms:created xsi:type="dcterms:W3CDTF">2018-12-01T09:55:00Z</dcterms:created>
  <dcterms:modified xsi:type="dcterms:W3CDTF">2018-12-03T10:12:00Z</dcterms:modified>
</cp:coreProperties>
</file>